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3D59" w14:textId="77777777" w:rsidR="001F723A" w:rsidRPr="00FD3AB8" w:rsidRDefault="00FD3AB8" w:rsidP="004D5C07">
      <w:pPr>
        <w:rPr>
          <w:sz w:val="24"/>
          <w:szCs w:val="24"/>
        </w:rPr>
      </w:pPr>
      <w:bookmarkStart w:id="0" w:name="_GoBack"/>
      <w:bookmarkEnd w:id="0"/>
      <w:r w:rsidRPr="00FD3AB8">
        <w:rPr>
          <w:rFonts w:ascii="Varela Round" w:hAnsi="Varela Round"/>
          <w:noProof/>
          <w:sz w:val="24"/>
          <w:szCs w:val="24"/>
        </w:rPr>
        <w:drawing>
          <wp:inline distT="0" distB="0" distL="0" distR="0" wp14:anchorId="1B2F5307" wp14:editId="0190EDEB">
            <wp:extent cx="6911340" cy="771525"/>
            <wp:effectExtent l="0" t="0" r="3810" b="9525"/>
            <wp:docPr id="2" name="Picture 2" descr="\\LS-XLF76\share\BCS Promotional Items\Website Banner\website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XLF76\share\BCS Promotional Items\Website Banner\websitebanner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163" cy="7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23A">
        <w:rPr>
          <w:sz w:val="24"/>
          <w:szCs w:val="24"/>
        </w:rPr>
        <w:tab/>
      </w:r>
      <w:r w:rsidR="001F723A">
        <w:rPr>
          <w:sz w:val="24"/>
          <w:szCs w:val="24"/>
        </w:rPr>
        <w:tab/>
      </w:r>
      <w:r w:rsidR="001F723A">
        <w:rPr>
          <w:sz w:val="24"/>
          <w:szCs w:val="24"/>
        </w:rPr>
        <w:tab/>
      </w:r>
    </w:p>
    <w:p w14:paraId="58E76203" w14:textId="77777777" w:rsidR="003434E5" w:rsidRDefault="00FD3AB8" w:rsidP="0056162A">
      <w:pPr>
        <w:jc w:val="left"/>
        <w:rPr>
          <w:b/>
          <w:sz w:val="24"/>
          <w:szCs w:val="24"/>
          <w:u w:val="single"/>
        </w:rPr>
      </w:pPr>
      <w:r w:rsidRPr="00FD3AB8">
        <w:rPr>
          <w:b/>
          <w:sz w:val="24"/>
          <w:szCs w:val="24"/>
          <w:u w:val="single"/>
        </w:rPr>
        <w:t>Background Check Requirements</w:t>
      </w:r>
    </w:p>
    <w:p w14:paraId="3FA7EF65" w14:textId="77777777" w:rsidR="003434E5" w:rsidRPr="0056162A" w:rsidRDefault="0056162A" w:rsidP="0056162A">
      <w:pPr>
        <w:jc w:val="left"/>
        <w:rPr>
          <w:sz w:val="24"/>
          <w:szCs w:val="24"/>
        </w:rPr>
      </w:pPr>
      <w:r w:rsidRPr="0056162A">
        <w:rPr>
          <w:sz w:val="24"/>
          <w:szCs w:val="24"/>
        </w:rPr>
        <w:t>BCS</w:t>
      </w:r>
      <w:r>
        <w:rPr>
          <w:sz w:val="24"/>
          <w:szCs w:val="24"/>
        </w:rPr>
        <w:t xml:space="preserve"> encourages parents and grandparents to volunteer in our school.  We believe that volunteers make a valuable contribution to our students, faculty and staff.   In order </w:t>
      </w:r>
      <w:r w:rsidR="003434E5">
        <w:rPr>
          <w:sz w:val="24"/>
          <w:szCs w:val="24"/>
        </w:rPr>
        <w:t>for you to support our school, proper clearances must be obtained.</w:t>
      </w:r>
      <w:r w:rsidR="004D7368">
        <w:rPr>
          <w:sz w:val="24"/>
          <w:szCs w:val="24"/>
        </w:rPr>
        <w:t xml:space="preserve">  Volunteers with direct supervision over children that might read to children, fill in as a fieldtrip chaperone, help out with Run Club or coach will be required to file all the clearances below.   </w:t>
      </w:r>
      <w:r w:rsidR="003434E5">
        <w:rPr>
          <w:sz w:val="24"/>
          <w:szCs w:val="24"/>
        </w:rPr>
        <w:t>Volunteers will be required to recertify every five years.</w:t>
      </w:r>
    </w:p>
    <w:p w14:paraId="2897DB85" w14:textId="77777777" w:rsidR="00FD3AB8" w:rsidRPr="00FD3AB8" w:rsidRDefault="00FD3AB8">
      <w:pPr>
        <w:rPr>
          <w:b/>
          <w:sz w:val="24"/>
          <w:szCs w:val="24"/>
          <w:u w:val="single"/>
        </w:rPr>
      </w:pPr>
    </w:p>
    <w:p w14:paraId="64CD5162" w14:textId="77777777" w:rsidR="00FD3AB8" w:rsidRPr="00FD3AB8" w:rsidRDefault="00FD3AB8" w:rsidP="00FD3AB8">
      <w:pPr>
        <w:jc w:val="left"/>
        <w:rPr>
          <w:b/>
          <w:sz w:val="24"/>
          <w:szCs w:val="24"/>
        </w:rPr>
      </w:pPr>
    </w:p>
    <w:p w14:paraId="33B8152A" w14:textId="77777777" w:rsidR="00D92415" w:rsidRDefault="009E595B" w:rsidP="00D92415">
      <w:pPr>
        <w:jc w:val="left"/>
        <w:rPr>
          <w:b/>
          <w:sz w:val="24"/>
          <w:szCs w:val="24"/>
          <w:u w:val="single"/>
        </w:rPr>
      </w:pPr>
      <w:r w:rsidRPr="00D92415">
        <w:rPr>
          <w:b/>
          <w:sz w:val="24"/>
          <w:szCs w:val="24"/>
          <w:u w:val="single"/>
        </w:rPr>
        <w:t>Act 151</w:t>
      </w:r>
      <w:r w:rsidR="00546D17" w:rsidRPr="00D92415">
        <w:rPr>
          <w:b/>
          <w:sz w:val="24"/>
          <w:szCs w:val="24"/>
          <w:u w:val="single"/>
        </w:rPr>
        <w:t xml:space="preserve"> - </w:t>
      </w:r>
      <w:r w:rsidRPr="00D92415">
        <w:rPr>
          <w:b/>
          <w:sz w:val="24"/>
          <w:szCs w:val="24"/>
          <w:u w:val="single"/>
        </w:rPr>
        <w:t xml:space="preserve"> </w:t>
      </w:r>
      <w:r w:rsidR="00FD3AB8" w:rsidRPr="00D92415">
        <w:rPr>
          <w:b/>
          <w:sz w:val="24"/>
          <w:szCs w:val="24"/>
          <w:u w:val="single"/>
        </w:rPr>
        <w:t>PA Child Abuse</w:t>
      </w:r>
      <w:r w:rsidRPr="00D92415">
        <w:rPr>
          <w:b/>
          <w:sz w:val="24"/>
          <w:szCs w:val="24"/>
          <w:u w:val="single"/>
        </w:rPr>
        <w:t xml:space="preserve"> </w:t>
      </w:r>
      <w:r w:rsidR="00D92415" w:rsidRPr="00D92415">
        <w:rPr>
          <w:b/>
          <w:sz w:val="24"/>
          <w:szCs w:val="24"/>
          <w:u w:val="single"/>
        </w:rPr>
        <w:t xml:space="preserve">History Clearance:  </w:t>
      </w:r>
    </w:p>
    <w:p w14:paraId="3810A9B3" w14:textId="77777777" w:rsidR="00151A66" w:rsidRPr="009E595B" w:rsidRDefault="00151A66" w:rsidP="00151A66">
      <w:pPr>
        <w:pStyle w:val="ListParagraph"/>
        <w:numPr>
          <w:ilvl w:val="0"/>
          <w:numId w:val="3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Volunteer Clearance:  Free (not valid for employment)</w:t>
      </w:r>
    </w:p>
    <w:p w14:paraId="724B0FC4" w14:textId="77777777" w:rsidR="009E595B" w:rsidRPr="00D92415" w:rsidRDefault="00D92415" w:rsidP="009E595B">
      <w:pPr>
        <w:pStyle w:val="ListParagraph"/>
        <w:numPr>
          <w:ilvl w:val="0"/>
          <w:numId w:val="3"/>
        </w:numPr>
        <w:jc w:val="left"/>
        <w:rPr>
          <w:b/>
          <w:sz w:val="24"/>
          <w:szCs w:val="24"/>
        </w:rPr>
      </w:pPr>
      <w:r w:rsidRPr="00D92415">
        <w:rPr>
          <w:sz w:val="24"/>
          <w:szCs w:val="24"/>
        </w:rPr>
        <w:t>E</w:t>
      </w:r>
      <w:r w:rsidR="00D316F6">
        <w:rPr>
          <w:sz w:val="24"/>
          <w:szCs w:val="24"/>
        </w:rPr>
        <w:t>mployment Clearance:  $13</w:t>
      </w:r>
      <w:r w:rsidR="009E595B" w:rsidRPr="00D92415">
        <w:rPr>
          <w:sz w:val="24"/>
          <w:szCs w:val="24"/>
        </w:rPr>
        <w:t>.00 payable online (BCS will reimburse)</w:t>
      </w:r>
    </w:p>
    <w:p w14:paraId="44A8C6F1" w14:textId="77777777" w:rsidR="008516D0" w:rsidRPr="009E595B" w:rsidRDefault="0045624A" w:rsidP="008516D0">
      <w:pPr>
        <w:pStyle w:val="ListParagraph"/>
        <w:numPr>
          <w:ilvl w:val="0"/>
          <w:numId w:val="3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Child Abuse History Clearance o</w:t>
      </w:r>
      <w:r w:rsidR="008516D0">
        <w:rPr>
          <w:sz w:val="24"/>
          <w:szCs w:val="24"/>
        </w:rPr>
        <w:t>nline:</w:t>
      </w:r>
      <w:r w:rsidR="008516D0" w:rsidRPr="005A5126">
        <w:rPr>
          <w:sz w:val="24"/>
          <w:szCs w:val="24"/>
        </w:rPr>
        <w:t xml:space="preserve"> </w:t>
      </w:r>
      <w:hyperlink r:id="rId6" w:history="1">
        <w:r w:rsidR="008516D0" w:rsidRPr="00A628F4">
          <w:rPr>
            <w:rStyle w:val="Hyperlink"/>
            <w:sz w:val="24"/>
            <w:szCs w:val="24"/>
          </w:rPr>
          <w:t>https://www.compass.state.pa.us/CWIS</w:t>
        </w:r>
      </w:hyperlink>
      <w:r w:rsidR="008516D0">
        <w:rPr>
          <w:sz w:val="24"/>
          <w:szCs w:val="24"/>
        </w:rPr>
        <w:t xml:space="preserve"> </w:t>
      </w:r>
    </w:p>
    <w:p w14:paraId="19E4E564" w14:textId="77777777" w:rsidR="00546D17" w:rsidRDefault="00546D17" w:rsidP="00546D17">
      <w:pPr>
        <w:pStyle w:val="ListParagraph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Creating an account and submitting your clearance application online will give you immediate access to your results</w:t>
      </w:r>
      <w:r w:rsidR="008516D0">
        <w:rPr>
          <w:sz w:val="24"/>
          <w:szCs w:val="24"/>
        </w:rPr>
        <w:t xml:space="preserve"> or the status of your results if your results cannot be processed immediately.</w:t>
      </w:r>
    </w:p>
    <w:p w14:paraId="7D40FEFF" w14:textId="77777777" w:rsidR="00704E11" w:rsidRDefault="00704E11" w:rsidP="00704E11">
      <w:pPr>
        <w:pStyle w:val="ListParagraph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For electronic submission, create an individual account and follow the prompts making</w:t>
      </w:r>
    </w:p>
    <w:p w14:paraId="41837C64" w14:textId="77777777" w:rsidR="00704E11" w:rsidRPr="00704E11" w:rsidRDefault="00704E11" w:rsidP="00704E11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04E11">
        <w:rPr>
          <w:sz w:val="24"/>
          <w:szCs w:val="24"/>
        </w:rPr>
        <w:t xml:space="preserve"> sure you go all the way to the end.</w:t>
      </w:r>
    </w:p>
    <w:p w14:paraId="6C47D6A0" w14:textId="77777777" w:rsidR="005A5126" w:rsidRPr="00CB64F0" w:rsidRDefault="00CB64F0" w:rsidP="005A5126">
      <w:pPr>
        <w:pStyle w:val="ListParagraph"/>
        <w:jc w:val="left"/>
        <w:rPr>
          <w:sz w:val="24"/>
          <w:szCs w:val="24"/>
        </w:rPr>
      </w:pPr>
      <w:r w:rsidRPr="00CB64F0">
        <w:rPr>
          <w:sz w:val="24"/>
          <w:szCs w:val="24"/>
        </w:rPr>
        <w:t xml:space="preserve">      Please print </w:t>
      </w:r>
      <w:r>
        <w:rPr>
          <w:sz w:val="24"/>
          <w:szCs w:val="24"/>
        </w:rPr>
        <w:t xml:space="preserve">out results </w:t>
      </w:r>
      <w:r w:rsidR="00F16799">
        <w:rPr>
          <w:sz w:val="24"/>
          <w:szCs w:val="24"/>
        </w:rPr>
        <w:t>and submit to BCS – Cindy Graul.</w:t>
      </w:r>
    </w:p>
    <w:p w14:paraId="1B01B136" w14:textId="77777777" w:rsidR="008516D0" w:rsidRPr="00AD2D53" w:rsidRDefault="00D92415" w:rsidP="00AD2D53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AD2D53">
        <w:rPr>
          <w:sz w:val="24"/>
          <w:szCs w:val="24"/>
        </w:rPr>
        <w:t>For paper submission, please see Cindy Graul for the form.</w:t>
      </w:r>
    </w:p>
    <w:p w14:paraId="2AF82C7A" w14:textId="77777777" w:rsidR="00D92415" w:rsidRPr="00D92415" w:rsidRDefault="00D92415" w:rsidP="00D92415">
      <w:pPr>
        <w:jc w:val="left"/>
        <w:rPr>
          <w:sz w:val="24"/>
          <w:szCs w:val="24"/>
        </w:rPr>
      </w:pPr>
    </w:p>
    <w:p w14:paraId="0DCEFF38" w14:textId="77777777" w:rsidR="00D92415" w:rsidRDefault="00D92415" w:rsidP="00D92415">
      <w:pPr>
        <w:jc w:val="left"/>
        <w:rPr>
          <w:b/>
          <w:sz w:val="24"/>
          <w:szCs w:val="24"/>
        </w:rPr>
      </w:pPr>
      <w:r w:rsidRPr="00D92415">
        <w:rPr>
          <w:b/>
          <w:sz w:val="24"/>
          <w:szCs w:val="24"/>
          <w:u w:val="single"/>
        </w:rPr>
        <w:t xml:space="preserve">Act 34 - </w:t>
      </w:r>
      <w:r w:rsidR="00FD3AB8" w:rsidRPr="00D92415">
        <w:rPr>
          <w:b/>
          <w:sz w:val="24"/>
          <w:szCs w:val="24"/>
          <w:u w:val="single"/>
        </w:rPr>
        <w:t xml:space="preserve">PA </w:t>
      </w:r>
      <w:r w:rsidRPr="00D92415">
        <w:rPr>
          <w:b/>
          <w:sz w:val="24"/>
          <w:szCs w:val="24"/>
          <w:u w:val="single"/>
        </w:rPr>
        <w:t>Criminal Record</w:t>
      </w:r>
      <w:r w:rsidR="00FD3AB8" w:rsidRPr="00D92415">
        <w:rPr>
          <w:b/>
          <w:sz w:val="24"/>
          <w:szCs w:val="24"/>
          <w:u w:val="single"/>
        </w:rPr>
        <w:t xml:space="preserve"> Check</w:t>
      </w:r>
      <w:r w:rsidR="00524767" w:rsidRPr="00D92415">
        <w:rPr>
          <w:b/>
          <w:sz w:val="24"/>
          <w:szCs w:val="24"/>
        </w:rPr>
        <w:t>:</w:t>
      </w:r>
      <w:r w:rsidR="00151A66">
        <w:rPr>
          <w:b/>
          <w:sz w:val="24"/>
          <w:szCs w:val="24"/>
        </w:rPr>
        <w:tab/>
      </w:r>
    </w:p>
    <w:p w14:paraId="5921B1FA" w14:textId="77777777" w:rsidR="00151A66" w:rsidRPr="0045624A" w:rsidRDefault="00151A66" w:rsidP="00151A66">
      <w:pPr>
        <w:pStyle w:val="ListParagraph"/>
        <w:numPr>
          <w:ilvl w:val="0"/>
          <w:numId w:val="3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Volunteer Clearance:  Free (not valid for employment)</w:t>
      </w:r>
    </w:p>
    <w:p w14:paraId="7CB5AB38" w14:textId="77777777" w:rsidR="0045624A" w:rsidRPr="0045624A" w:rsidRDefault="00151A66" w:rsidP="00D92415">
      <w:pPr>
        <w:pStyle w:val="ListParagraph"/>
        <w:numPr>
          <w:ilvl w:val="0"/>
          <w:numId w:val="3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Employment Clearance:  $22</w:t>
      </w:r>
      <w:r w:rsidR="0045624A">
        <w:rPr>
          <w:sz w:val="24"/>
          <w:szCs w:val="24"/>
        </w:rPr>
        <w:t>.00 payable online (BCS will reimburse)</w:t>
      </w:r>
      <w:r w:rsidR="00D92415" w:rsidRPr="0045624A">
        <w:rPr>
          <w:sz w:val="24"/>
          <w:szCs w:val="24"/>
        </w:rPr>
        <w:t xml:space="preserve"> </w:t>
      </w:r>
    </w:p>
    <w:p w14:paraId="607676A8" w14:textId="77777777" w:rsidR="0045624A" w:rsidRPr="0045624A" w:rsidRDefault="0045624A" w:rsidP="00D92415">
      <w:pPr>
        <w:pStyle w:val="ListParagraph"/>
        <w:numPr>
          <w:ilvl w:val="0"/>
          <w:numId w:val="3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PA Criminal Record Check online:  </w:t>
      </w:r>
      <w:hyperlink r:id="rId7" w:history="1">
        <w:r w:rsidRPr="00F25E30">
          <w:rPr>
            <w:rStyle w:val="Hyperlink"/>
            <w:sz w:val="24"/>
            <w:szCs w:val="24"/>
          </w:rPr>
          <w:t>https://epatch.state.pa.us</w:t>
        </w:r>
      </w:hyperlink>
    </w:p>
    <w:p w14:paraId="3BB2F9DA" w14:textId="77777777" w:rsidR="0045624A" w:rsidRDefault="0045624A" w:rsidP="0045624A">
      <w:pPr>
        <w:pStyle w:val="ListParagraph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Results can be printed, please submit to BCS – Cindy Graul.</w:t>
      </w:r>
    </w:p>
    <w:p w14:paraId="5C27EC79" w14:textId="77777777" w:rsidR="0045624A" w:rsidRPr="00420D68" w:rsidRDefault="0045624A" w:rsidP="0045624A">
      <w:pPr>
        <w:pStyle w:val="ListParagraph"/>
        <w:numPr>
          <w:ilvl w:val="0"/>
          <w:numId w:val="3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For paper submission, please see Cindy Graul for the form.</w:t>
      </w:r>
    </w:p>
    <w:p w14:paraId="02A7B45A" w14:textId="77777777" w:rsidR="00420D68" w:rsidRPr="00C161D8" w:rsidRDefault="00C161D8" w:rsidP="0045624A">
      <w:pPr>
        <w:pStyle w:val="ListParagraph"/>
        <w:numPr>
          <w:ilvl w:val="0"/>
          <w:numId w:val="3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Notations:  Fill in Bethany Christian School as </w:t>
      </w:r>
      <w:r w:rsidR="007B3037">
        <w:rPr>
          <w:sz w:val="24"/>
          <w:szCs w:val="24"/>
        </w:rPr>
        <w:t>O</w:t>
      </w:r>
      <w:r>
        <w:rPr>
          <w:sz w:val="24"/>
          <w:szCs w:val="24"/>
        </w:rPr>
        <w:t>rganization, BCS Phone # is 610-998-0877;</w:t>
      </w:r>
    </w:p>
    <w:p w14:paraId="76BEA4BA" w14:textId="77777777" w:rsidR="00C161D8" w:rsidRPr="001F723A" w:rsidRDefault="00C161D8" w:rsidP="00C161D8">
      <w:pPr>
        <w:pStyle w:val="ListParagraph"/>
        <w:ind w:left="108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Do not fill in </w:t>
      </w:r>
      <w:r w:rsidR="007B3037">
        <w:rPr>
          <w:sz w:val="24"/>
          <w:szCs w:val="24"/>
        </w:rPr>
        <w:t>the</w:t>
      </w:r>
      <w:r>
        <w:rPr>
          <w:sz w:val="24"/>
          <w:szCs w:val="24"/>
        </w:rPr>
        <w:t xml:space="preserve"> Identity Theft #; Once you have entered your request, scroll down and select Finished; Once the Record Check Request Review has been submitted, </w:t>
      </w:r>
      <w:r w:rsidR="007B3037">
        <w:rPr>
          <w:sz w:val="24"/>
          <w:szCs w:val="24"/>
        </w:rPr>
        <w:t>wait for it to process and click on your Control # and select the Certification Form to print.</w:t>
      </w:r>
    </w:p>
    <w:p w14:paraId="0AC27115" w14:textId="77777777" w:rsidR="0045624A" w:rsidRPr="0045624A" w:rsidRDefault="0045624A" w:rsidP="0045624A">
      <w:pPr>
        <w:jc w:val="left"/>
        <w:rPr>
          <w:b/>
          <w:sz w:val="24"/>
          <w:szCs w:val="24"/>
        </w:rPr>
      </w:pPr>
    </w:p>
    <w:p w14:paraId="6078E042" w14:textId="77777777" w:rsidR="00256E0E" w:rsidRDefault="004E7560" w:rsidP="004E7560">
      <w:pPr>
        <w:jc w:val="left"/>
        <w:rPr>
          <w:b/>
          <w:sz w:val="24"/>
          <w:szCs w:val="24"/>
        </w:rPr>
      </w:pPr>
      <w:r w:rsidRPr="00E663C3">
        <w:rPr>
          <w:b/>
          <w:sz w:val="24"/>
          <w:szCs w:val="24"/>
          <w:u w:val="single"/>
        </w:rPr>
        <w:t xml:space="preserve">Act 114 - </w:t>
      </w:r>
      <w:r w:rsidR="00FD3AB8" w:rsidRPr="00E663C3">
        <w:rPr>
          <w:b/>
          <w:sz w:val="24"/>
          <w:szCs w:val="24"/>
          <w:u w:val="single"/>
        </w:rPr>
        <w:t>FBI Fingerprinting</w:t>
      </w:r>
      <w:r w:rsidR="00524767" w:rsidRPr="0045624A">
        <w:rPr>
          <w:b/>
          <w:sz w:val="24"/>
          <w:szCs w:val="24"/>
        </w:rPr>
        <w:t xml:space="preserve">: </w:t>
      </w:r>
    </w:p>
    <w:p w14:paraId="18403592" w14:textId="77777777" w:rsidR="00704FF1" w:rsidRPr="00704FF1" w:rsidRDefault="00D316F6" w:rsidP="00704FF1">
      <w:pPr>
        <w:pStyle w:val="ListParagraph"/>
        <w:numPr>
          <w:ilvl w:val="0"/>
          <w:numId w:val="3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Registration fee is $23.85</w:t>
      </w:r>
      <w:r w:rsidR="008C7A85">
        <w:rPr>
          <w:sz w:val="24"/>
          <w:szCs w:val="24"/>
        </w:rPr>
        <w:t xml:space="preserve"> </w:t>
      </w:r>
      <w:r w:rsidR="008C7A85" w:rsidRPr="008C7A85">
        <w:rPr>
          <w:sz w:val="24"/>
          <w:szCs w:val="24"/>
        </w:rPr>
        <w:t>(not reimbursable)</w:t>
      </w:r>
      <w:r w:rsidR="00D632E9">
        <w:rPr>
          <w:sz w:val="24"/>
          <w:szCs w:val="24"/>
        </w:rPr>
        <w:t xml:space="preserve">.  Payable </w:t>
      </w:r>
      <w:r w:rsidR="008C45A9">
        <w:rPr>
          <w:sz w:val="24"/>
          <w:szCs w:val="24"/>
        </w:rPr>
        <w:t xml:space="preserve">at the Fingerprinting Location </w:t>
      </w:r>
      <w:r w:rsidR="00D632E9">
        <w:rPr>
          <w:sz w:val="24"/>
          <w:szCs w:val="24"/>
        </w:rPr>
        <w:t>by using a credit card or money order</w:t>
      </w:r>
      <w:r w:rsidR="00C04D4E">
        <w:rPr>
          <w:sz w:val="24"/>
          <w:szCs w:val="24"/>
        </w:rPr>
        <w:t>.</w:t>
      </w:r>
    </w:p>
    <w:p w14:paraId="7253E399" w14:textId="77777777" w:rsidR="00704FF1" w:rsidRPr="009C23E3" w:rsidRDefault="004E7560" w:rsidP="004E7560">
      <w:pPr>
        <w:pStyle w:val="ListParagraph"/>
        <w:numPr>
          <w:ilvl w:val="0"/>
          <w:numId w:val="3"/>
        </w:numPr>
        <w:jc w:val="left"/>
        <w:rPr>
          <w:rStyle w:val="Hyperlink"/>
          <w:b/>
          <w:color w:val="auto"/>
          <w:sz w:val="24"/>
          <w:szCs w:val="24"/>
          <w:u w:val="none"/>
        </w:rPr>
      </w:pPr>
      <w:r>
        <w:rPr>
          <w:sz w:val="24"/>
          <w:szCs w:val="24"/>
        </w:rPr>
        <w:t>Pre-register online at</w:t>
      </w:r>
      <w:r w:rsidR="00524767" w:rsidRPr="004E7560">
        <w:rPr>
          <w:sz w:val="24"/>
          <w:szCs w:val="24"/>
        </w:rPr>
        <w:t xml:space="preserve"> </w:t>
      </w:r>
      <w:hyperlink r:id="rId8" w:history="1">
        <w:r w:rsidR="009C23E3" w:rsidRPr="008C4354">
          <w:rPr>
            <w:rStyle w:val="Hyperlink"/>
            <w:sz w:val="24"/>
            <w:szCs w:val="24"/>
          </w:rPr>
          <w:t>www.identogo.com</w:t>
        </w:r>
      </w:hyperlink>
      <w:r w:rsidR="009C23E3">
        <w:rPr>
          <w:sz w:val="24"/>
          <w:szCs w:val="24"/>
        </w:rPr>
        <w:t xml:space="preserve"> </w:t>
      </w:r>
    </w:p>
    <w:p w14:paraId="174F6251" w14:textId="77777777" w:rsidR="003322D5" w:rsidRPr="00472FC3" w:rsidRDefault="009C23E3" w:rsidP="00472FC3">
      <w:pPr>
        <w:pStyle w:val="ListParagraph"/>
        <w:numPr>
          <w:ilvl w:val="0"/>
          <w:numId w:val="3"/>
        </w:numPr>
        <w:jc w:val="left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Select Get Fingerprinted/</w:t>
      </w:r>
      <w:r w:rsidR="003322D5">
        <w:rPr>
          <w:rStyle w:val="Hyperlink"/>
          <w:color w:val="auto"/>
          <w:sz w:val="24"/>
          <w:szCs w:val="24"/>
          <w:u w:val="none"/>
        </w:rPr>
        <w:t xml:space="preserve">Select </w:t>
      </w:r>
      <w:r>
        <w:rPr>
          <w:rStyle w:val="Hyperlink"/>
          <w:color w:val="auto"/>
          <w:sz w:val="24"/>
          <w:szCs w:val="24"/>
          <w:u w:val="none"/>
        </w:rPr>
        <w:t>the state of PA &amp; Go/Choose Digital Fingerprinting/Enter the Code 1KG6V5 &amp; Go/</w:t>
      </w:r>
      <w:r w:rsidR="003322D5">
        <w:rPr>
          <w:rStyle w:val="Hyperlink"/>
          <w:color w:val="auto"/>
          <w:sz w:val="24"/>
          <w:szCs w:val="24"/>
          <w:u w:val="none"/>
        </w:rPr>
        <w:t>Before scheduling be sure to check out what you need to bring/</w:t>
      </w:r>
      <w:r w:rsidR="003322D5" w:rsidRPr="00472FC3">
        <w:rPr>
          <w:rStyle w:val="Hyperlink"/>
          <w:color w:val="auto"/>
          <w:sz w:val="24"/>
          <w:szCs w:val="24"/>
          <w:u w:val="none"/>
        </w:rPr>
        <w:t>Schedule or Manage Appt./</w:t>
      </w:r>
      <w:r w:rsidR="00EE0913" w:rsidRPr="00472FC3">
        <w:rPr>
          <w:rStyle w:val="Hyperlink"/>
          <w:color w:val="auto"/>
          <w:sz w:val="24"/>
          <w:szCs w:val="24"/>
          <w:u w:val="none"/>
        </w:rPr>
        <w:t xml:space="preserve"> </w:t>
      </w:r>
      <w:r w:rsidR="003322D5" w:rsidRPr="00472FC3">
        <w:rPr>
          <w:rStyle w:val="Hyperlink"/>
          <w:color w:val="auto"/>
          <w:sz w:val="24"/>
          <w:szCs w:val="24"/>
          <w:u w:val="none"/>
        </w:rPr>
        <w:t>Enter personal information &amp; Next/ Schedule Appt./</w:t>
      </w:r>
      <w:r w:rsidR="00C04D4E" w:rsidRPr="00472FC3">
        <w:rPr>
          <w:rStyle w:val="Hyperlink"/>
          <w:color w:val="auto"/>
          <w:sz w:val="24"/>
          <w:szCs w:val="24"/>
          <w:u w:val="none"/>
        </w:rPr>
        <w:t>Enter zip code &amp; Search/Select location &amp; Next/Choose a date and time &amp; Submit/Print &amp; select Done</w:t>
      </w:r>
    </w:p>
    <w:p w14:paraId="5B7B691C" w14:textId="77777777" w:rsidR="00FD3AB8" w:rsidRDefault="00704FF1" w:rsidP="007D5094">
      <w:pPr>
        <w:pStyle w:val="ListParagraph"/>
        <w:numPr>
          <w:ilvl w:val="0"/>
          <w:numId w:val="3"/>
        </w:numPr>
        <w:jc w:val="left"/>
        <w:rPr>
          <w:b/>
          <w:sz w:val="24"/>
          <w:szCs w:val="24"/>
        </w:rPr>
      </w:pPr>
      <w:r w:rsidRPr="008C7A85">
        <w:rPr>
          <w:rStyle w:val="Hyperlink"/>
          <w:color w:val="auto"/>
          <w:sz w:val="24"/>
          <w:szCs w:val="24"/>
          <w:u w:val="none"/>
        </w:rPr>
        <w:t>After registering on</w:t>
      </w:r>
      <w:r w:rsidR="00DC0305">
        <w:rPr>
          <w:rStyle w:val="Hyperlink"/>
          <w:color w:val="auto"/>
          <w:sz w:val="24"/>
          <w:szCs w:val="24"/>
          <w:u w:val="none"/>
        </w:rPr>
        <w:t xml:space="preserve">line, </w:t>
      </w:r>
      <w:r w:rsidR="00C04D4E">
        <w:rPr>
          <w:rStyle w:val="Hyperlink"/>
          <w:color w:val="auto"/>
          <w:sz w:val="24"/>
          <w:szCs w:val="24"/>
          <w:u w:val="none"/>
        </w:rPr>
        <w:t>take the printed</w:t>
      </w:r>
      <w:r w:rsidR="00DC0305">
        <w:rPr>
          <w:rStyle w:val="Hyperlink"/>
          <w:color w:val="auto"/>
          <w:sz w:val="24"/>
          <w:szCs w:val="24"/>
          <w:u w:val="none"/>
        </w:rPr>
        <w:t xml:space="preserve"> receipt</w:t>
      </w:r>
      <w:r w:rsidR="00C04D4E">
        <w:rPr>
          <w:rStyle w:val="Hyperlink"/>
          <w:color w:val="auto"/>
          <w:sz w:val="24"/>
          <w:szCs w:val="24"/>
          <w:u w:val="none"/>
        </w:rPr>
        <w:t xml:space="preserve"> to the</w:t>
      </w:r>
      <w:r w:rsidRPr="008C7A85">
        <w:rPr>
          <w:rStyle w:val="Hyperlink"/>
          <w:color w:val="auto"/>
          <w:sz w:val="24"/>
          <w:szCs w:val="24"/>
          <w:u w:val="none"/>
        </w:rPr>
        <w:t xml:space="preserve"> fingerprint site.  </w:t>
      </w:r>
    </w:p>
    <w:p w14:paraId="287C2D0B" w14:textId="77777777" w:rsidR="00A125E3" w:rsidRDefault="00A125E3" w:rsidP="00A125E3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A125E3">
        <w:rPr>
          <w:sz w:val="24"/>
          <w:szCs w:val="24"/>
        </w:rPr>
        <w:t>Once</w:t>
      </w:r>
      <w:r>
        <w:rPr>
          <w:sz w:val="24"/>
          <w:szCs w:val="24"/>
        </w:rPr>
        <w:t xml:space="preserve"> you have completed your fingerprints, </w:t>
      </w:r>
      <w:r w:rsidR="006E5377">
        <w:rPr>
          <w:sz w:val="24"/>
          <w:szCs w:val="24"/>
        </w:rPr>
        <w:t xml:space="preserve">the results will be sent, please </w:t>
      </w:r>
      <w:r>
        <w:rPr>
          <w:sz w:val="24"/>
          <w:szCs w:val="24"/>
        </w:rPr>
        <w:t>bring in the unofficial report received in the mail to BCS – Cindy Graul.</w:t>
      </w:r>
    </w:p>
    <w:p w14:paraId="3ED8B89E" w14:textId="77777777" w:rsidR="00A125E3" w:rsidRDefault="00A125E3" w:rsidP="00A125E3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Volunteers Only:  If you have lived in PA for ten years you can sign an Exception Waiver instead of the FBI fingerprinting</w:t>
      </w:r>
      <w:r w:rsidR="00874029">
        <w:rPr>
          <w:sz w:val="24"/>
          <w:szCs w:val="24"/>
        </w:rPr>
        <w:t>.  A waiver may be given upon request.</w:t>
      </w:r>
    </w:p>
    <w:sectPr w:rsidR="00A125E3" w:rsidSect="00472F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arela Round"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72E4"/>
    <w:multiLevelType w:val="hybridMultilevel"/>
    <w:tmpl w:val="A1D6F8B0"/>
    <w:lvl w:ilvl="0" w:tplc="9AC401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842A1"/>
    <w:multiLevelType w:val="hybridMultilevel"/>
    <w:tmpl w:val="0DE2F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82E10"/>
    <w:multiLevelType w:val="hybridMultilevel"/>
    <w:tmpl w:val="D142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AB8"/>
    <w:rsid w:val="0001210D"/>
    <w:rsid w:val="00151A66"/>
    <w:rsid w:val="001E3328"/>
    <w:rsid w:val="001F723A"/>
    <w:rsid w:val="002202AA"/>
    <w:rsid w:val="00256E0E"/>
    <w:rsid w:val="002D3D91"/>
    <w:rsid w:val="002F650F"/>
    <w:rsid w:val="003322D5"/>
    <w:rsid w:val="003434E5"/>
    <w:rsid w:val="003657CE"/>
    <w:rsid w:val="003A259D"/>
    <w:rsid w:val="00410A46"/>
    <w:rsid w:val="00420D68"/>
    <w:rsid w:val="00433466"/>
    <w:rsid w:val="0045624A"/>
    <w:rsid w:val="00472FC3"/>
    <w:rsid w:val="004A7619"/>
    <w:rsid w:val="004D5C07"/>
    <w:rsid w:val="004D7368"/>
    <w:rsid w:val="004E7560"/>
    <w:rsid w:val="00524767"/>
    <w:rsid w:val="00546D17"/>
    <w:rsid w:val="0055698F"/>
    <w:rsid w:val="0056162A"/>
    <w:rsid w:val="00572B4D"/>
    <w:rsid w:val="005961A2"/>
    <w:rsid w:val="005A5126"/>
    <w:rsid w:val="0063656E"/>
    <w:rsid w:val="006E5377"/>
    <w:rsid w:val="006F5E37"/>
    <w:rsid w:val="00704E11"/>
    <w:rsid w:val="00704FF1"/>
    <w:rsid w:val="007B3037"/>
    <w:rsid w:val="007C3A19"/>
    <w:rsid w:val="007D5094"/>
    <w:rsid w:val="008516D0"/>
    <w:rsid w:val="008607F0"/>
    <w:rsid w:val="00874029"/>
    <w:rsid w:val="00891710"/>
    <w:rsid w:val="008C45A9"/>
    <w:rsid w:val="008C7A85"/>
    <w:rsid w:val="009054AE"/>
    <w:rsid w:val="009673C8"/>
    <w:rsid w:val="009C23E3"/>
    <w:rsid w:val="009E595B"/>
    <w:rsid w:val="00A125E3"/>
    <w:rsid w:val="00A37D15"/>
    <w:rsid w:val="00AD2D53"/>
    <w:rsid w:val="00AF1FAE"/>
    <w:rsid w:val="00B1658D"/>
    <w:rsid w:val="00B95363"/>
    <w:rsid w:val="00BF1CBC"/>
    <w:rsid w:val="00C04D4E"/>
    <w:rsid w:val="00C161D8"/>
    <w:rsid w:val="00CB64F0"/>
    <w:rsid w:val="00D21430"/>
    <w:rsid w:val="00D316F6"/>
    <w:rsid w:val="00D632E9"/>
    <w:rsid w:val="00D92415"/>
    <w:rsid w:val="00D93F8B"/>
    <w:rsid w:val="00DC0305"/>
    <w:rsid w:val="00E663C3"/>
    <w:rsid w:val="00E85E74"/>
    <w:rsid w:val="00EB2C70"/>
    <w:rsid w:val="00EE0913"/>
    <w:rsid w:val="00F16799"/>
    <w:rsid w:val="00F90492"/>
    <w:rsid w:val="00F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AEBE"/>
  <w15:docId w15:val="{D2A00A25-51A5-4648-A545-1BE32199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3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33466"/>
    <w:pPr>
      <w:framePr w:w="7920" w:h="1980" w:hRule="exact" w:hSpace="180" w:wrap="auto" w:hAnchor="page" w:xAlign="center" w:yAlign="bottom"/>
      <w:ind w:left="2880"/>
    </w:pPr>
    <w:rPr>
      <w:rFonts w:ascii="Varela Round" w:eastAsiaTheme="majorEastAsia" w:hAnsi="Varela Round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ntog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atch.state.p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pass.state.pa.us/CWI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Borky</dc:creator>
  <cp:lastModifiedBy>Arter, Lee (CAI - Exton)</cp:lastModifiedBy>
  <cp:revision>2</cp:revision>
  <cp:lastPrinted>2018-04-06T19:49:00Z</cp:lastPrinted>
  <dcterms:created xsi:type="dcterms:W3CDTF">2019-08-20T20:11:00Z</dcterms:created>
  <dcterms:modified xsi:type="dcterms:W3CDTF">2019-08-20T20:11:00Z</dcterms:modified>
</cp:coreProperties>
</file>