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5845" w14:textId="13809FE2" w:rsidR="00EF1622" w:rsidRPr="00E71488" w:rsidRDefault="005A33B6" w:rsidP="00EF1622">
      <w:pPr>
        <w:jc w:val="both"/>
        <w:rPr>
          <w:rFonts w:ascii="Tahoma" w:hAnsi="Tahoma" w:cs="Tahoma"/>
          <w:sz w:val="24"/>
          <w:szCs w:val="24"/>
        </w:rPr>
      </w:pPr>
      <w:r w:rsidRPr="00E71488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20DAD04E" wp14:editId="0576031A">
            <wp:extent cx="6343650" cy="781050"/>
            <wp:effectExtent l="0" t="0" r="0" b="0"/>
            <wp:docPr id="1" name="Picture 1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0DDFE" w14:textId="77777777" w:rsidR="00061D0C" w:rsidRPr="00E71488" w:rsidRDefault="00061D0C" w:rsidP="00AC357C">
      <w:pPr>
        <w:rPr>
          <w:rFonts w:ascii="Tahoma" w:hAnsi="Tahoma" w:cs="Tahoma"/>
          <w:b/>
          <w:smallCaps/>
          <w:spacing w:val="120"/>
          <w:sz w:val="28"/>
          <w:szCs w:val="28"/>
        </w:rPr>
      </w:pPr>
    </w:p>
    <w:p w14:paraId="72C41AE4" w14:textId="63714088" w:rsidR="00AC357C" w:rsidRPr="00E71488" w:rsidRDefault="00061D0C" w:rsidP="00AC357C">
      <w:pPr>
        <w:rPr>
          <w:rFonts w:ascii="Tahoma" w:hAnsi="Tahoma" w:cs="Tahoma"/>
          <w:b/>
          <w:smallCaps/>
          <w:spacing w:val="120"/>
          <w:sz w:val="28"/>
          <w:szCs w:val="28"/>
        </w:rPr>
      </w:pPr>
      <w:r w:rsidRPr="00E71488">
        <w:rPr>
          <w:rFonts w:ascii="Tahoma" w:hAnsi="Tahoma" w:cs="Tahoma"/>
          <w:b/>
          <w:smallCaps/>
          <w:spacing w:val="120"/>
          <w:sz w:val="28"/>
          <w:szCs w:val="28"/>
        </w:rPr>
        <w:t>Annual Tuition</w:t>
      </w:r>
    </w:p>
    <w:p w14:paraId="68489623" w14:textId="00B0DBCB" w:rsidR="00AC357C" w:rsidRPr="00E71488" w:rsidRDefault="00061D0C" w:rsidP="00AC357C">
      <w:pPr>
        <w:jc w:val="left"/>
        <w:rPr>
          <w:rFonts w:ascii="Tahoma" w:hAnsi="Tahoma" w:cs="Tahoma"/>
          <w:sz w:val="20"/>
          <w:szCs w:val="20"/>
        </w:rPr>
      </w:pPr>
      <w:r w:rsidRPr="00E71488">
        <w:rPr>
          <w:rFonts w:ascii="Tahoma" w:hAnsi="Tahoma" w:cs="Tahoma"/>
          <w:sz w:val="20"/>
          <w:szCs w:val="20"/>
        </w:rPr>
        <w:tab/>
      </w:r>
      <w:r w:rsidRPr="00E71488">
        <w:rPr>
          <w:rFonts w:ascii="Tahoma" w:hAnsi="Tahoma" w:cs="Tahoma"/>
          <w:sz w:val="20"/>
          <w:szCs w:val="20"/>
        </w:rPr>
        <w:tab/>
      </w:r>
      <w:r w:rsidRPr="00E71488">
        <w:rPr>
          <w:rFonts w:ascii="Tahoma" w:hAnsi="Tahoma" w:cs="Tahoma"/>
          <w:sz w:val="20"/>
          <w:szCs w:val="20"/>
        </w:rPr>
        <w:tab/>
      </w:r>
      <w:r w:rsidRPr="00E71488">
        <w:rPr>
          <w:rFonts w:ascii="Tahoma" w:hAnsi="Tahoma" w:cs="Tahoma"/>
          <w:sz w:val="20"/>
          <w:szCs w:val="20"/>
        </w:rPr>
        <w:tab/>
      </w:r>
      <w:r w:rsidRPr="00E71488">
        <w:rPr>
          <w:rFonts w:ascii="Tahoma" w:hAnsi="Tahoma" w:cs="Tahoma"/>
          <w:sz w:val="20"/>
          <w:szCs w:val="20"/>
        </w:rPr>
        <w:tab/>
      </w:r>
      <w:r w:rsidRPr="00E71488">
        <w:rPr>
          <w:rFonts w:ascii="Tahoma" w:hAnsi="Tahoma" w:cs="Tahoma"/>
          <w:sz w:val="20"/>
          <w:szCs w:val="20"/>
        </w:rPr>
        <w:tab/>
      </w:r>
      <w:r w:rsidRPr="00E71488">
        <w:rPr>
          <w:rFonts w:ascii="Tahoma" w:hAnsi="Tahoma" w:cs="Tahoma"/>
          <w:sz w:val="20"/>
          <w:szCs w:val="20"/>
        </w:rPr>
        <w:tab/>
      </w:r>
      <w:r w:rsidRPr="00E71488">
        <w:rPr>
          <w:rFonts w:ascii="Tahoma" w:hAnsi="Tahoma" w:cs="Tahoma"/>
          <w:sz w:val="20"/>
          <w:szCs w:val="20"/>
        </w:rPr>
        <w:tab/>
        <w:t xml:space="preserve">   </w:t>
      </w:r>
    </w:p>
    <w:p w14:paraId="02739217" w14:textId="2A98085D" w:rsidR="00EA6551" w:rsidRPr="00E71488" w:rsidRDefault="00EA6551" w:rsidP="00EA6551">
      <w:pPr>
        <w:jc w:val="left"/>
        <w:rPr>
          <w:rFonts w:ascii="Tahoma" w:hAnsi="Tahoma" w:cs="Tahoma"/>
        </w:rPr>
      </w:pPr>
      <w:r w:rsidRPr="00E71488">
        <w:rPr>
          <w:rFonts w:ascii="Tahoma" w:hAnsi="Tahoma" w:cs="Tahoma"/>
        </w:rPr>
        <w:tab/>
      </w:r>
      <w:r w:rsidRPr="00E71488">
        <w:rPr>
          <w:rFonts w:ascii="Tahoma" w:hAnsi="Tahoma" w:cs="Tahoma"/>
        </w:rPr>
        <w:tab/>
      </w:r>
      <w:r w:rsidRPr="00E71488">
        <w:rPr>
          <w:rFonts w:ascii="Tahoma" w:hAnsi="Tahoma" w:cs="Tahoma"/>
        </w:rPr>
        <w:tab/>
      </w:r>
      <w:r w:rsidRPr="00E71488">
        <w:rPr>
          <w:rFonts w:ascii="Tahoma" w:hAnsi="Tahoma" w:cs="Tahoma"/>
        </w:rPr>
        <w:tab/>
      </w:r>
      <w:r w:rsidRPr="00E71488">
        <w:rPr>
          <w:rFonts w:ascii="Tahoma" w:hAnsi="Tahoma" w:cs="Tahoma"/>
        </w:rPr>
        <w:tab/>
      </w:r>
      <w:r w:rsidRPr="00E71488">
        <w:rPr>
          <w:rFonts w:ascii="Tahoma" w:hAnsi="Tahoma" w:cs="Tahoma"/>
        </w:rPr>
        <w:tab/>
      </w:r>
      <w:r w:rsidR="00061D0C" w:rsidRPr="00E71488">
        <w:rPr>
          <w:rFonts w:ascii="Tahoma" w:hAnsi="Tahoma" w:cs="Tahoma"/>
        </w:rPr>
        <w:tab/>
      </w:r>
      <w:r w:rsidR="00061D0C" w:rsidRPr="00E71488">
        <w:rPr>
          <w:rFonts w:ascii="Tahoma" w:hAnsi="Tahoma" w:cs="Tahoma"/>
        </w:rPr>
        <w:tab/>
        <w:t xml:space="preserve">        </w:t>
      </w:r>
      <w:r w:rsidR="005A7B77">
        <w:rPr>
          <w:rFonts w:ascii="Tahoma" w:hAnsi="Tahoma" w:cs="Tahoma"/>
        </w:rPr>
        <w:tab/>
      </w:r>
      <w:r w:rsidR="005A7B77">
        <w:rPr>
          <w:rFonts w:ascii="Tahoma" w:hAnsi="Tahoma" w:cs="Tahoma"/>
        </w:rPr>
        <w:tab/>
      </w:r>
      <w:r w:rsidR="00F0483E" w:rsidRPr="00E71488">
        <w:rPr>
          <w:rFonts w:ascii="Tahoma" w:hAnsi="Tahoma" w:cs="Tahoma"/>
          <w:b/>
          <w:u w:val="single"/>
        </w:rPr>
        <w:t>201</w:t>
      </w:r>
      <w:r w:rsidR="007220AD">
        <w:rPr>
          <w:rFonts w:ascii="Tahoma" w:hAnsi="Tahoma" w:cs="Tahoma"/>
          <w:b/>
          <w:u w:val="single"/>
        </w:rPr>
        <w:t>9</w:t>
      </w:r>
      <w:r w:rsidRPr="00E71488">
        <w:rPr>
          <w:rFonts w:ascii="Tahoma" w:hAnsi="Tahoma" w:cs="Tahoma"/>
          <w:b/>
          <w:u w:val="single"/>
        </w:rPr>
        <w:t>-20</w:t>
      </w:r>
      <w:r w:rsidR="007220AD">
        <w:rPr>
          <w:rFonts w:ascii="Tahoma" w:hAnsi="Tahoma" w:cs="Tahoma"/>
          <w:b/>
          <w:u w:val="single"/>
        </w:rPr>
        <w:t>20</w:t>
      </w:r>
    </w:p>
    <w:p w14:paraId="26B823FF" w14:textId="6BCEAB46" w:rsidR="00EA6551" w:rsidRDefault="00061D0C" w:rsidP="00EA655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</w:rPr>
        <w:t xml:space="preserve">Preschool </w:t>
      </w:r>
      <w:r w:rsidR="005A7B77">
        <w:rPr>
          <w:rFonts w:ascii="Tahoma" w:hAnsi="Tahoma" w:cs="Tahoma"/>
        </w:rPr>
        <w:t xml:space="preserve">3-day </w:t>
      </w:r>
      <w:r w:rsidRPr="00E71488">
        <w:rPr>
          <w:rFonts w:ascii="Tahoma" w:hAnsi="Tahoma" w:cs="Tahoma"/>
        </w:rPr>
        <w:t>AM (Tues/Wed/Thurs</w:t>
      </w:r>
      <w:r w:rsidR="005A7B77">
        <w:rPr>
          <w:rFonts w:ascii="Tahoma" w:hAnsi="Tahoma" w:cs="Tahoma"/>
        </w:rPr>
        <w:t xml:space="preserve"> – 8:20-11:30</w:t>
      </w:r>
      <w:r w:rsidRPr="00E71488">
        <w:rPr>
          <w:rFonts w:ascii="Tahoma" w:hAnsi="Tahoma" w:cs="Tahoma"/>
        </w:rPr>
        <w:t>)</w:t>
      </w:r>
      <w:r w:rsidR="00EA6551" w:rsidRPr="00E71488">
        <w:rPr>
          <w:rFonts w:ascii="Tahoma" w:hAnsi="Tahoma" w:cs="Tahoma"/>
        </w:rPr>
        <w:tab/>
      </w:r>
      <w:r w:rsidR="00EA6551" w:rsidRPr="00E71488">
        <w:rPr>
          <w:rFonts w:ascii="Tahoma" w:hAnsi="Tahoma" w:cs="Tahoma"/>
        </w:rPr>
        <w:tab/>
      </w:r>
      <w:r w:rsidR="005A7B77">
        <w:rPr>
          <w:rFonts w:ascii="Tahoma" w:hAnsi="Tahoma" w:cs="Tahoma"/>
        </w:rPr>
        <w:t xml:space="preserve">    </w:t>
      </w:r>
      <w:r w:rsidR="00986801">
        <w:rPr>
          <w:rFonts w:ascii="Tahoma" w:hAnsi="Tahoma" w:cs="Tahoma"/>
        </w:rPr>
        <w:t>$2,7</w:t>
      </w:r>
      <w:r w:rsidR="00EA6551" w:rsidRPr="00E71488">
        <w:rPr>
          <w:rFonts w:ascii="Tahoma" w:hAnsi="Tahoma" w:cs="Tahoma"/>
        </w:rPr>
        <w:t>00</w:t>
      </w:r>
    </w:p>
    <w:p w14:paraId="3E593AED" w14:textId="4844550A" w:rsidR="005A7B77" w:rsidRPr="005A7B77" w:rsidRDefault="005A7B77" w:rsidP="005A7B77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Preschool 5-day AM </w:t>
      </w:r>
      <w:r w:rsidRPr="00E71488">
        <w:rPr>
          <w:rFonts w:ascii="Tahoma" w:hAnsi="Tahoma" w:cs="Tahoma"/>
        </w:rPr>
        <w:t>(</w:t>
      </w:r>
      <w:r>
        <w:rPr>
          <w:rFonts w:ascii="Tahoma" w:hAnsi="Tahoma" w:cs="Tahoma"/>
        </w:rPr>
        <w:t>Mon-Fri – 8:20-11:30</w:t>
      </w:r>
      <w:r w:rsidRPr="00E71488"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$4,200</w:t>
      </w:r>
    </w:p>
    <w:p w14:paraId="0149A47E" w14:textId="0FF6E9CF" w:rsidR="00EA6551" w:rsidRPr="00E71488" w:rsidRDefault="00EA6551" w:rsidP="00EA655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</w:rPr>
        <w:t>Preschool 3-day</w:t>
      </w:r>
      <w:r w:rsidR="005A7B77">
        <w:rPr>
          <w:rFonts w:ascii="Tahoma" w:hAnsi="Tahoma" w:cs="Tahoma"/>
        </w:rPr>
        <w:t xml:space="preserve"> Full Day</w:t>
      </w:r>
      <w:r w:rsidR="00061D0C" w:rsidRPr="00E71488">
        <w:rPr>
          <w:rFonts w:ascii="Tahoma" w:hAnsi="Tahoma" w:cs="Tahoma"/>
        </w:rPr>
        <w:t xml:space="preserve"> (Tues/Wed/Thurs)</w:t>
      </w:r>
      <w:r w:rsidR="00061D0C" w:rsidRPr="00E71488">
        <w:rPr>
          <w:rFonts w:ascii="Tahoma" w:hAnsi="Tahoma" w:cs="Tahoma"/>
        </w:rPr>
        <w:tab/>
      </w:r>
      <w:r w:rsidR="00986801">
        <w:rPr>
          <w:rFonts w:ascii="Tahoma" w:hAnsi="Tahoma" w:cs="Tahoma"/>
        </w:rPr>
        <w:tab/>
      </w:r>
      <w:r w:rsidR="00986801">
        <w:rPr>
          <w:rFonts w:ascii="Tahoma" w:hAnsi="Tahoma" w:cs="Tahoma"/>
        </w:rPr>
        <w:tab/>
      </w:r>
      <w:r w:rsidR="005A7B77">
        <w:rPr>
          <w:rFonts w:ascii="Tahoma" w:hAnsi="Tahoma" w:cs="Tahoma"/>
        </w:rPr>
        <w:t xml:space="preserve">    </w:t>
      </w:r>
      <w:r w:rsidR="00986801">
        <w:rPr>
          <w:rFonts w:ascii="Tahoma" w:hAnsi="Tahoma" w:cs="Tahoma"/>
        </w:rPr>
        <w:t>$4,55</w:t>
      </w:r>
      <w:r w:rsidRPr="00E71488">
        <w:rPr>
          <w:rFonts w:ascii="Tahoma" w:hAnsi="Tahoma" w:cs="Tahoma"/>
        </w:rPr>
        <w:t>0</w:t>
      </w:r>
    </w:p>
    <w:p w14:paraId="01381865" w14:textId="52C57ADD" w:rsidR="00EA6551" w:rsidRPr="00E71488" w:rsidRDefault="005A7B77" w:rsidP="00EA655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Preschool 5-day Full Day (Mon-Fri)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$5,700</w:t>
      </w:r>
      <w:r w:rsidR="00986801">
        <w:rPr>
          <w:rFonts w:ascii="Tahoma" w:hAnsi="Tahoma" w:cs="Tahoma"/>
        </w:rPr>
        <w:tab/>
      </w:r>
      <w:r w:rsidR="00986801">
        <w:rPr>
          <w:rFonts w:ascii="Tahoma" w:hAnsi="Tahoma" w:cs="Tahoma"/>
        </w:rPr>
        <w:tab/>
      </w:r>
    </w:p>
    <w:p w14:paraId="600C8B05" w14:textId="030384AE" w:rsidR="00EA6551" w:rsidRPr="00E71488" w:rsidRDefault="00EA6551" w:rsidP="00EA655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</w:rPr>
        <w:t>Kindergarten 3-day</w:t>
      </w:r>
      <w:r w:rsidR="00061D0C" w:rsidRPr="00E71488">
        <w:rPr>
          <w:rFonts w:ascii="Tahoma" w:hAnsi="Tahoma" w:cs="Tahoma"/>
        </w:rPr>
        <w:t xml:space="preserve"> (Tues/Wed/Thurs)</w:t>
      </w:r>
      <w:r w:rsidR="00061D0C" w:rsidRPr="00E71488">
        <w:rPr>
          <w:rFonts w:ascii="Tahoma" w:hAnsi="Tahoma" w:cs="Tahoma"/>
        </w:rPr>
        <w:tab/>
      </w:r>
      <w:r w:rsidRPr="00E71488">
        <w:rPr>
          <w:rFonts w:ascii="Tahoma" w:hAnsi="Tahoma" w:cs="Tahoma"/>
        </w:rPr>
        <w:tab/>
      </w:r>
      <w:r w:rsidR="00061D0C" w:rsidRPr="00E71488">
        <w:rPr>
          <w:rFonts w:ascii="Tahoma" w:hAnsi="Tahoma" w:cs="Tahoma"/>
        </w:rPr>
        <w:tab/>
      </w:r>
      <w:r w:rsidR="005A7B77">
        <w:rPr>
          <w:rFonts w:ascii="Tahoma" w:hAnsi="Tahoma" w:cs="Tahoma"/>
        </w:rPr>
        <w:tab/>
        <w:t xml:space="preserve">    </w:t>
      </w:r>
      <w:r w:rsidR="00986801">
        <w:rPr>
          <w:rFonts w:ascii="Tahoma" w:hAnsi="Tahoma" w:cs="Tahoma"/>
        </w:rPr>
        <w:t>$5,3</w:t>
      </w:r>
      <w:r w:rsidR="007220AD">
        <w:rPr>
          <w:rFonts w:ascii="Tahoma" w:hAnsi="Tahoma" w:cs="Tahoma"/>
        </w:rPr>
        <w:t>0</w:t>
      </w:r>
      <w:r w:rsidRPr="00E71488">
        <w:rPr>
          <w:rFonts w:ascii="Tahoma" w:hAnsi="Tahoma" w:cs="Tahoma"/>
        </w:rPr>
        <w:t>0</w:t>
      </w:r>
    </w:p>
    <w:p w14:paraId="5C3E2A39" w14:textId="7683C786" w:rsidR="00EA6551" w:rsidRPr="00E71488" w:rsidRDefault="00EA6551" w:rsidP="00EA655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</w:rPr>
        <w:t>Kindergarten 5-day—5th Grade</w:t>
      </w:r>
      <w:r w:rsidRPr="00E71488">
        <w:rPr>
          <w:rFonts w:ascii="Tahoma" w:hAnsi="Tahoma" w:cs="Tahoma"/>
        </w:rPr>
        <w:tab/>
      </w:r>
      <w:r w:rsidRPr="00E71488">
        <w:rPr>
          <w:rFonts w:ascii="Tahoma" w:hAnsi="Tahoma" w:cs="Tahoma"/>
        </w:rPr>
        <w:tab/>
      </w:r>
      <w:r w:rsidRPr="00E71488">
        <w:rPr>
          <w:rFonts w:ascii="Tahoma" w:hAnsi="Tahoma" w:cs="Tahoma"/>
        </w:rPr>
        <w:tab/>
      </w:r>
      <w:r w:rsidR="00061D0C" w:rsidRPr="00E71488">
        <w:rPr>
          <w:rFonts w:ascii="Tahoma" w:hAnsi="Tahoma" w:cs="Tahoma"/>
        </w:rPr>
        <w:tab/>
      </w:r>
      <w:r w:rsidR="005A7B77">
        <w:rPr>
          <w:rFonts w:ascii="Tahoma" w:hAnsi="Tahoma" w:cs="Tahoma"/>
        </w:rPr>
        <w:tab/>
        <w:t xml:space="preserve">    </w:t>
      </w:r>
      <w:r w:rsidR="00986801">
        <w:rPr>
          <w:rFonts w:ascii="Tahoma" w:hAnsi="Tahoma" w:cs="Tahoma"/>
        </w:rPr>
        <w:t>$6,</w:t>
      </w:r>
      <w:r w:rsidR="007220AD">
        <w:rPr>
          <w:rFonts w:ascii="Tahoma" w:hAnsi="Tahoma" w:cs="Tahoma"/>
        </w:rPr>
        <w:t>0</w:t>
      </w:r>
      <w:r w:rsidR="00986801">
        <w:rPr>
          <w:rFonts w:ascii="Tahoma" w:hAnsi="Tahoma" w:cs="Tahoma"/>
        </w:rPr>
        <w:t>5</w:t>
      </w:r>
      <w:r w:rsidRPr="00E71488">
        <w:rPr>
          <w:rFonts w:ascii="Tahoma" w:hAnsi="Tahoma" w:cs="Tahoma"/>
        </w:rPr>
        <w:t>0</w:t>
      </w:r>
    </w:p>
    <w:p w14:paraId="57E6B169" w14:textId="1AEA00E0" w:rsidR="00EA6551" w:rsidRDefault="00986801" w:rsidP="00EA655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Middle School</w:t>
      </w:r>
      <w:r w:rsidR="005A7B77"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F338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A7B77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>$6,</w:t>
      </w:r>
      <w:r w:rsidR="007220AD">
        <w:rPr>
          <w:rFonts w:ascii="Tahoma" w:hAnsi="Tahoma" w:cs="Tahoma"/>
        </w:rPr>
        <w:t>6</w:t>
      </w:r>
      <w:r>
        <w:rPr>
          <w:rFonts w:ascii="Tahoma" w:hAnsi="Tahoma" w:cs="Tahoma"/>
        </w:rPr>
        <w:t>75</w:t>
      </w:r>
    </w:p>
    <w:p w14:paraId="48E12520" w14:textId="2DC08D2B" w:rsidR="00BF3385" w:rsidRDefault="00BF3385" w:rsidP="00EA655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High School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A7B77">
        <w:rPr>
          <w:rFonts w:ascii="Tahoma" w:hAnsi="Tahoma" w:cs="Tahoma"/>
        </w:rPr>
        <w:tab/>
        <w:t xml:space="preserve">    </w:t>
      </w:r>
      <w:r>
        <w:rPr>
          <w:rFonts w:ascii="Tahoma" w:hAnsi="Tahoma" w:cs="Tahoma"/>
        </w:rPr>
        <w:t>$7,500</w:t>
      </w:r>
    </w:p>
    <w:p w14:paraId="7CC77941" w14:textId="0A8E5437" w:rsidR="005A7B77" w:rsidRDefault="005A7B77" w:rsidP="005A7B77">
      <w:pPr>
        <w:jc w:val="left"/>
        <w:rPr>
          <w:rFonts w:ascii="Tahoma" w:hAnsi="Tahoma" w:cs="Tahoma"/>
        </w:rPr>
      </w:pPr>
    </w:p>
    <w:p w14:paraId="11417D40" w14:textId="1789B501" w:rsidR="005A7B77" w:rsidRPr="005A7B77" w:rsidRDefault="005A7B77" w:rsidP="005A7B77">
      <w:pPr>
        <w:ind w:left="720"/>
        <w:jc w:val="left"/>
        <w:rPr>
          <w:rFonts w:ascii="Tahoma" w:hAnsi="Tahoma" w:cs="Tahoma"/>
        </w:rPr>
      </w:pPr>
      <w:r>
        <w:rPr>
          <w:rFonts w:ascii="Tahoma" w:hAnsi="Tahoma" w:cs="Tahoma"/>
        </w:rPr>
        <w:t>*Eighth Grade tuition does not include class trip fee.</w:t>
      </w:r>
    </w:p>
    <w:p w14:paraId="293E9780" w14:textId="77777777" w:rsidR="008568A5" w:rsidRPr="00E71488" w:rsidRDefault="008568A5" w:rsidP="00AC357C">
      <w:pPr>
        <w:jc w:val="left"/>
        <w:rPr>
          <w:rFonts w:ascii="Tahoma" w:hAnsi="Tahoma" w:cs="Tahoma"/>
          <w:b/>
          <w:u w:val="single"/>
        </w:rPr>
      </w:pPr>
    </w:p>
    <w:p w14:paraId="6146DA0C" w14:textId="77777777" w:rsidR="0092486F" w:rsidRPr="00E71488" w:rsidRDefault="0092486F" w:rsidP="0092486F">
      <w:pPr>
        <w:jc w:val="left"/>
        <w:rPr>
          <w:rFonts w:ascii="Tahoma" w:hAnsi="Tahoma" w:cs="Tahoma"/>
          <w:i/>
        </w:rPr>
      </w:pPr>
      <w:r w:rsidRPr="00E71488">
        <w:rPr>
          <w:rFonts w:ascii="Tahoma" w:hAnsi="Tahoma" w:cs="Tahoma"/>
          <w:b/>
          <w:u w:val="single"/>
        </w:rPr>
        <w:t>Payment Plans:</w:t>
      </w:r>
      <w:r w:rsidRPr="00E71488">
        <w:rPr>
          <w:rFonts w:ascii="Tahoma" w:hAnsi="Tahoma" w:cs="Tahoma"/>
        </w:rPr>
        <w:t xml:space="preserve"> </w:t>
      </w:r>
      <w:r w:rsidRPr="00E71488">
        <w:rPr>
          <w:rFonts w:ascii="Tahoma" w:hAnsi="Tahoma" w:cs="Tahoma"/>
          <w:i/>
        </w:rPr>
        <w:t>Tuition and other fees are paid through EFT to FACTS Tuition Management.</w:t>
      </w:r>
    </w:p>
    <w:p w14:paraId="7627E250" w14:textId="049036AB" w:rsidR="0092486F" w:rsidRPr="00E71488" w:rsidRDefault="0092486F" w:rsidP="0092486F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>Pay in Full Plan:</w:t>
      </w:r>
      <w:r w:rsidRPr="00E71488">
        <w:rPr>
          <w:rFonts w:ascii="Tahoma" w:hAnsi="Tahoma" w:cs="Tahoma"/>
        </w:rPr>
        <w:t xml:space="preserve"> due July </w:t>
      </w:r>
      <w:r w:rsidR="00986801">
        <w:rPr>
          <w:rFonts w:ascii="Tahoma" w:hAnsi="Tahoma" w:cs="Tahoma"/>
        </w:rPr>
        <w:t>1</w:t>
      </w:r>
      <w:r w:rsidRPr="00E71488">
        <w:rPr>
          <w:rFonts w:ascii="Tahoma" w:hAnsi="Tahoma" w:cs="Tahoma"/>
        </w:rPr>
        <w:t>, 201</w:t>
      </w:r>
      <w:r w:rsidR="00986801">
        <w:rPr>
          <w:rFonts w:ascii="Tahoma" w:hAnsi="Tahoma" w:cs="Tahoma"/>
        </w:rPr>
        <w:t>9</w:t>
      </w:r>
      <w:r w:rsidRPr="00E71488">
        <w:rPr>
          <w:rFonts w:ascii="Tahoma" w:hAnsi="Tahoma" w:cs="Tahoma"/>
        </w:rPr>
        <w:t xml:space="preserve"> (2% discount)</w:t>
      </w:r>
    </w:p>
    <w:p w14:paraId="7321FCBD" w14:textId="3FE823AD" w:rsidR="0092486F" w:rsidRPr="00E71488" w:rsidRDefault="0092486F" w:rsidP="0092486F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>60/40 Plan:</w:t>
      </w:r>
      <w:r w:rsidR="00986801">
        <w:rPr>
          <w:rFonts w:ascii="Tahoma" w:hAnsi="Tahoma" w:cs="Tahoma"/>
        </w:rPr>
        <w:t xml:space="preserve"> 60% due July 1, 2019 and 40% due January 1, 2020</w:t>
      </w:r>
    </w:p>
    <w:p w14:paraId="79E9CB3A" w14:textId="051A8EC5" w:rsidR="0092486F" w:rsidRPr="00E71488" w:rsidRDefault="0092486F" w:rsidP="0092486F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>Monthly Plan:</w:t>
      </w:r>
      <w:r w:rsidRPr="00E71488">
        <w:rPr>
          <w:rFonts w:ascii="Tahoma" w:hAnsi="Tahoma" w:cs="Tahoma"/>
        </w:rPr>
        <w:t xml:space="preserve"> </w:t>
      </w:r>
      <w:r w:rsidRPr="00E71488">
        <w:rPr>
          <w:rFonts w:ascii="Tahoma" w:hAnsi="Tahoma" w:cs="Tahoma"/>
          <w:u w:val="single"/>
        </w:rPr>
        <w:t>11</w:t>
      </w:r>
      <w:r w:rsidRPr="00E71488">
        <w:rPr>
          <w:rFonts w:ascii="Tahoma" w:hAnsi="Tahoma" w:cs="Tahoma"/>
        </w:rPr>
        <w:t xml:space="preserve"> even payments from August 201</w:t>
      </w:r>
      <w:r w:rsidR="00986801">
        <w:rPr>
          <w:rFonts w:ascii="Tahoma" w:hAnsi="Tahoma" w:cs="Tahoma"/>
        </w:rPr>
        <w:t>9</w:t>
      </w:r>
      <w:r w:rsidR="00EA6551" w:rsidRPr="00E71488">
        <w:rPr>
          <w:rFonts w:ascii="Tahoma" w:hAnsi="Tahoma" w:cs="Tahoma"/>
        </w:rPr>
        <w:t xml:space="preserve"> </w:t>
      </w:r>
      <w:r w:rsidR="00986801">
        <w:rPr>
          <w:rFonts w:ascii="Tahoma" w:hAnsi="Tahoma" w:cs="Tahoma"/>
        </w:rPr>
        <w:t>through June 2020</w:t>
      </w:r>
      <w:r w:rsidRPr="00E71488">
        <w:rPr>
          <w:rFonts w:ascii="Tahoma" w:hAnsi="Tahoma" w:cs="Tahoma"/>
        </w:rPr>
        <w:t xml:space="preserve"> (choice of due date, either 1</w:t>
      </w:r>
      <w:r w:rsidRPr="00E71488">
        <w:rPr>
          <w:rFonts w:ascii="Tahoma" w:hAnsi="Tahoma" w:cs="Tahoma"/>
          <w:vertAlign w:val="superscript"/>
        </w:rPr>
        <w:t>st</w:t>
      </w:r>
      <w:r w:rsidRPr="00E71488">
        <w:rPr>
          <w:rFonts w:ascii="Tahoma" w:hAnsi="Tahoma" w:cs="Tahoma"/>
        </w:rPr>
        <w:t>, 7</w:t>
      </w:r>
      <w:r w:rsidRPr="00E71488">
        <w:rPr>
          <w:rFonts w:ascii="Tahoma" w:hAnsi="Tahoma" w:cs="Tahoma"/>
          <w:vertAlign w:val="superscript"/>
        </w:rPr>
        <w:t>th</w:t>
      </w:r>
      <w:r w:rsidRPr="00E71488">
        <w:rPr>
          <w:rFonts w:ascii="Tahoma" w:hAnsi="Tahoma" w:cs="Tahoma"/>
        </w:rPr>
        <w:t>, or 15</w:t>
      </w:r>
      <w:r w:rsidRPr="00E71488">
        <w:rPr>
          <w:rFonts w:ascii="Tahoma" w:hAnsi="Tahoma" w:cs="Tahoma"/>
          <w:vertAlign w:val="superscript"/>
        </w:rPr>
        <w:t>th</w:t>
      </w:r>
      <w:r w:rsidRPr="00E71488">
        <w:rPr>
          <w:rFonts w:ascii="Tahoma" w:hAnsi="Tahoma" w:cs="Tahoma"/>
        </w:rPr>
        <w:t xml:space="preserve"> of the month)</w:t>
      </w:r>
    </w:p>
    <w:p w14:paraId="73D331FB" w14:textId="77777777" w:rsidR="0092486F" w:rsidRPr="00E71488" w:rsidRDefault="0092486F" w:rsidP="0092486F">
      <w:pPr>
        <w:jc w:val="left"/>
        <w:rPr>
          <w:rFonts w:ascii="Tahoma" w:hAnsi="Tahoma" w:cs="Tahoma"/>
          <w:b/>
          <w:u w:val="single"/>
        </w:rPr>
      </w:pPr>
    </w:p>
    <w:p w14:paraId="0831728F" w14:textId="77777777" w:rsidR="00AC357C" w:rsidRPr="00E71488" w:rsidRDefault="00AC357C" w:rsidP="00AC357C">
      <w:pPr>
        <w:jc w:val="left"/>
        <w:rPr>
          <w:rFonts w:ascii="Tahoma" w:hAnsi="Tahoma" w:cs="Tahoma"/>
          <w:b/>
          <w:u w:val="single"/>
        </w:rPr>
      </w:pPr>
      <w:r w:rsidRPr="00E71488">
        <w:rPr>
          <w:rFonts w:ascii="Tahoma" w:hAnsi="Tahoma" w:cs="Tahoma"/>
          <w:b/>
          <w:u w:val="single"/>
        </w:rPr>
        <w:t>Re-</w:t>
      </w:r>
      <w:r w:rsidR="007B7060" w:rsidRPr="00E71488">
        <w:rPr>
          <w:rFonts w:ascii="Tahoma" w:hAnsi="Tahoma" w:cs="Tahoma"/>
          <w:b/>
          <w:u w:val="single"/>
        </w:rPr>
        <w:t>Commitment</w:t>
      </w:r>
      <w:r w:rsidR="0092486F" w:rsidRPr="00E71488">
        <w:rPr>
          <w:rFonts w:ascii="Tahoma" w:hAnsi="Tahoma" w:cs="Tahoma"/>
          <w:b/>
          <w:u w:val="single"/>
        </w:rPr>
        <w:t xml:space="preserve"> Fee:</w:t>
      </w:r>
      <w:r w:rsidR="0092486F" w:rsidRPr="00E71488">
        <w:rPr>
          <w:rFonts w:ascii="Tahoma" w:hAnsi="Tahoma" w:cs="Tahoma"/>
          <w:i/>
        </w:rPr>
        <w:t xml:space="preserve"> Collected when FACTS account is set-up.</w:t>
      </w:r>
    </w:p>
    <w:p w14:paraId="6C047B8A" w14:textId="77777777" w:rsidR="00AC357C" w:rsidRPr="00E71488" w:rsidRDefault="00E20CB1" w:rsidP="00B7390A">
      <w:pPr>
        <w:pStyle w:val="ListParagraph"/>
        <w:numPr>
          <w:ilvl w:val="0"/>
          <w:numId w:val="2"/>
        </w:numPr>
        <w:ind w:left="1440"/>
        <w:jc w:val="left"/>
        <w:rPr>
          <w:rFonts w:ascii="Tahoma" w:hAnsi="Tahoma" w:cs="Tahoma"/>
        </w:rPr>
      </w:pPr>
      <w:r w:rsidRPr="00E71488">
        <w:rPr>
          <w:rFonts w:ascii="Tahoma" w:hAnsi="Tahoma" w:cs="Tahoma"/>
        </w:rPr>
        <w:t>$</w:t>
      </w:r>
      <w:r w:rsidR="008568A5" w:rsidRPr="00E71488">
        <w:rPr>
          <w:rFonts w:ascii="Tahoma" w:hAnsi="Tahoma" w:cs="Tahoma"/>
        </w:rPr>
        <w:t>325 per new family</w:t>
      </w:r>
      <w:r w:rsidR="0092486F" w:rsidRPr="00E71488">
        <w:rPr>
          <w:rFonts w:ascii="Tahoma" w:hAnsi="Tahoma" w:cs="Tahoma"/>
        </w:rPr>
        <w:t>.</w:t>
      </w:r>
    </w:p>
    <w:p w14:paraId="5558CDC9" w14:textId="48385483" w:rsidR="008568A5" w:rsidRPr="00E71488" w:rsidRDefault="0092486F" w:rsidP="00EF1622">
      <w:pPr>
        <w:pStyle w:val="ListParagraph"/>
        <w:numPr>
          <w:ilvl w:val="0"/>
          <w:numId w:val="2"/>
        </w:numPr>
        <w:ind w:left="1440"/>
        <w:jc w:val="left"/>
        <w:rPr>
          <w:rFonts w:ascii="Tahoma" w:hAnsi="Tahoma" w:cs="Tahoma"/>
        </w:rPr>
      </w:pPr>
      <w:r w:rsidRPr="00E71488">
        <w:rPr>
          <w:rFonts w:ascii="Tahoma" w:hAnsi="Tahoma" w:cs="Tahoma"/>
        </w:rPr>
        <w:t>$100 per new Preschool-only family.</w:t>
      </w:r>
    </w:p>
    <w:p w14:paraId="4ADB717C" w14:textId="77777777" w:rsidR="000D581D" w:rsidRPr="00E71488" w:rsidRDefault="000D581D" w:rsidP="00EF1622">
      <w:pPr>
        <w:jc w:val="left"/>
        <w:rPr>
          <w:rFonts w:ascii="Tahoma" w:hAnsi="Tahoma" w:cs="Tahoma"/>
          <w:b/>
          <w:u w:val="single"/>
        </w:rPr>
      </w:pPr>
    </w:p>
    <w:p w14:paraId="5F9D8E3E" w14:textId="77777777" w:rsidR="00C30265" w:rsidRPr="00E71488" w:rsidRDefault="00C30265" w:rsidP="00C30265">
      <w:p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  <w:u w:val="single"/>
        </w:rPr>
        <w:t xml:space="preserve">Discounts &amp; </w:t>
      </w:r>
      <w:r w:rsidR="00395C17" w:rsidRPr="00E71488">
        <w:rPr>
          <w:rFonts w:ascii="Tahoma" w:hAnsi="Tahoma" w:cs="Tahoma"/>
          <w:b/>
          <w:u w:val="single"/>
        </w:rPr>
        <w:t>Ancillary Fees</w:t>
      </w:r>
      <w:r w:rsidRPr="00E71488">
        <w:rPr>
          <w:rFonts w:ascii="Tahoma" w:hAnsi="Tahoma" w:cs="Tahoma"/>
          <w:b/>
          <w:u w:val="single"/>
        </w:rPr>
        <w:t>:</w:t>
      </w:r>
      <w:r w:rsidR="00843CF4" w:rsidRPr="00E71488">
        <w:rPr>
          <w:rFonts w:ascii="Tahoma" w:hAnsi="Tahoma" w:cs="Tahoma"/>
        </w:rPr>
        <w:t xml:space="preserve"> </w:t>
      </w:r>
      <w:r w:rsidR="00843CF4" w:rsidRPr="00E71488">
        <w:rPr>
          <w:rFonts w:ascii="Tahoma" w:hAnsi="Tahoma" w:cs="Tahoma"/>
          <w:i/>
        </w:rPr>
        <w:t>Added to FACTS account as accrued.</w:t>
      </w:r>
    </w:p>
    <w:p w14:paraId="3A66C574" w14:textId="77777777" w:rsidR="00C30265" w:rsidRPr="00E71488" w:rsidRDefault="00C30265" w:rsidP="00C30265">
      <w:pPr>
        <w:pStyle w:val="ListParagraph"/>
        <w:numPr>
          <w:ilvl w:val="0"/>
          <w:numId w:val="8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 xml:space="preserve">Multi-child Discount: </w:t>
      </w:r>
      <w:r w:rsidRPr="00E71488">
        <w:rPr>
          <w:rFonts w:ascii="Tahoma" w:hAnsi="Tahoma" w:cs="Tahoma"/>
        </w:rPr>
        <w:t>10% for 2</w:t>
      </w:r>
      <w:r w:rsidRPr="00E71488">
        <w:rPr>
          <w:rFonts w:ascii="Tahoma" w:hAnsi="Tahoma" w:cs="Tahoma"/>
          <w:vertAlign w:val="superscript"/>
        </w:rPr>
        <w:t>nd</w:t>
      </w:r>
      <w:r w:rsidRPr="00E71488">
        <w:rPr>
          <w:rFonts w:ascii="Tahoma" w:hAnsi="Tahoma" w:cs="Tahoma"/>
        </w:rPr>
        <w:t xml:space="preserve"> child, 20% for 3</w:t>
      </w:r>
      <w:r w:rsidRPr="00E71488">
        <w:rPr>
          <w:rFonts w:ascii="Tahoma" w:hAnsi="Tahoma" w:cs="Tahoma"/>
          <w:vertAlign w:val="superscript"/>
        </w:rPr>
        <w:t>rd</w:t>
      </w:r>
      <w:r w:rsidRPr="00E71488">
        <w:rPr>
          <w:rFonts w:ascii="Tahoma" w:hAnsi="Tahoma" w:cs="Tahoma"/>
        </w:rPr>
        <w:t xml:space="preserve"> child, 4</w:t>
      </w:r>
      <w:r w:rsidRPr="00E71488">
        <w:rPr>
          <w:rFonts w:ascii="Tahoma" w:hAnsi="Tahoma" w:cs="Tahoma"/>
          <w:vertAlign w:val="superscript"/>
        </w:rPr>
        <w:t>th</w:t>
      </w:r>
      <w:r w:rsidRPr="00E71488">
        <w:rPr>
          <w:rFonts w:ascii="Tahoma" w:hAnsi="Tahoma" w:cs="Tahoma"/>
        </w:rPr>
        <w:t xml:space="preserve"> </w:t>
      </w:r>
      <w:r w:rsidR="00395C17" w:rsidRPr="00E71488">
        <w:rPr>
          <w:rFonts w:ascii="Tahoma" w:hAnsi="Tahoma" w:cs="Tahoma"/>
        </w:rPr>
        <w:t>child and up</w:t>
      </w:r>
      <w:r w:rsidRPr="00E71488">
        <w:rPr>
          <w:rFonts w:ascii="Tahoma" w:hAnsi="Tahoma" w:cs="Tahoma"/>
        </w:rPr>
        <w:t xml:space="preserve"> are free</w:t>
      </w:r>
    </w:p>
    <w:p w14:paraId="13B1C052" w14:textId="77777777" w:rsidR="00395C17" w:rsidRPr="00E71488" w:rsidRDefault="00395C17" w:rsidP="00C30265">
      <w:pPr>
        <w:pStyle w:val="ListParagraph"/>
        <w:numPr>
          <w:ilvl w:val="0"/>
          <w:numId w:val="8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>Pastoral</w:t>
      </w:r>
      <w:r w:rsidR="00122821" w:rsidRPr="00E71488">
        <w:rPr>
          <w:rFonts w:ascii="Tahoma" w:hAnsi="Tahoma" w:cs="Tahoma"/>
          <w:b/>
        </w:rPr>
        <w:t xml:space="preserve"> Discount</w:t>
      </w:r>
      <w:r w:rsidRPr="00E71488">
        <w:rPr>
          <w:rFonts w:ascii="Tahoma" w:hAnsi="Tahoma" w:cs="Tahoma"/>
          <w:b/>
        </w:rPr>
        <w:t>:</w:t>
      </w:r>
      <w:r w:rsidRPr="00E71488">
        <w:rPr>
          <w:rFonts w:ascii="Tahoma" w:hAnsi="Tahoma" w:cs="Tahoma"/>
        </w:rPr>
        <w:t xml:space="preserve"> 20% of total tuition</w:t>
      </w:r>
    </w:p>
    <w:p w14:paraId="252BC0B7" w14:textId="2A8BBB31" w:rsidR="00395C17" w:rsidRPr="00E71488" w:rsidRDefault="00395C17" w:rsidP="00C30265">
      <w:pPr>
        <w:pStyle w:val="ListParagraph"/>
        <w:numPr>
          <w:ilvl w:val="0"/>
          <w:numId w:val="8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>Military</w:t>
      </w:r>
      <w:r w:rsidR="00122821" w:rsidRPr="00E71488">
        <w:rPr>
          <w:rFonts w:ascii="Tahoma" w:hAnsi="Tahoma" w:cs="Tahoma"/>
          <w:b/>
        </w:rPr>
        <w:t xml:space="preserve"> Discount</w:t>
      </w:r>
      <w:r w:rsidRPr="00E71488">
        <w:rPr>
          <w:rFonts w:ascii="Tahoma" w:hAnsi="Tahoma" w:cs="Tahoma"/>
          <w:b/>
        </w:rPr>
        <w:t>:</w:t>
      </w:r>
      <w:r w:rsidRPr="00E71488">
        <w:rPr>
          <w:rFonts w:ascii="Tahoma" w:hAnsi="Tahoma" w:cs="Tahoma"/>
        </w:rPr>
        <w:t xml:space="preserve"> 20% of total tuition for active duty service</w:t>
      </w:r>
      <w:r w:rsidR="00061D0C" w:rsidRPr="00E71488">
        <w:rPr>
          <w:rFonts w:ascii="Tahoma" w:hAnsi="Tahoma" w:cs="Tahoma"/>
        </w:rPr>
        <w:t xml:space="preserve"> (</w:t>
      </w:r>
      <w:r w:rsidR="00E71488">
        <w:rPr>
          <w:rFonts w:ascii="Tahoma" w:hAnsi="Tahoma" w:cs="Tahoma"/>
        </w:rPr>
        <w:t>copy of orders needed)</w:t>
      </w:r>
    </w:p>
    <w:p w14:paraId="1A8CE56E" w14:textId="311EB4C0" w:rsidR="00B7390A" w:rsidRPr="00E71488" w:rsidRDefault="00B7390A" w:rsidP="00C30265">
      <w:pPr>
        <w:pStyle w:val="ListParagraph"/>
        <w:numPr>
          <w:ilvl w:val="0"/>
          <w:numId w:val="8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>Testing/Application Fee:</w:t>
      </w:r>
      <w:r w:rsidRPr="00E71488">
        <w:rPr>
          <w:rFonts w:ascii="Tahoma" w:hAnsi="Tahoma" w:cs="Tahoma"/>
        </w:rPr>
        <w:t xml:space="preserve"> $65 for each new student (Preschool is $25). </w:t>
      </w:r>
    </w:p>
    <w:p w14:paraId="2A4A623D" w14:textId="4BF25186" w:rsidR="00C30265" w:rsidRPr="00E71488" w:rsidRDefault="00C30265" w:rsidP="00C30265">
      <w:pPr>
        <w:pStyle w:val="ListParagraph"/>
        <w:numPr>
          <w:ilvl w:val="0"/>
          <w:numId w:val="8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>Before/After-care</w:t>
      </w:r>
      <w:r w:rsidR="00395C17" w:rsidRPr="00E71488">
        <w:rPr>
          <w:rFonts w:ascii="Tahoma" w:hAnsi="Tahoma" w:cs="Tahoma"/>
          <w:b/>
        </w:rPr>
        <w:t>:</w:t>
      </w:r>
      <w:r w:rsidR="00395C17" w:rsidRPr="00E71488">
        <w:rPr>
          <w:rFonts w:ascii="Tahoma" w:hAnsi="Tahoma" w:cs="Tahoma"/>
        </w:rPr>
        <w:t xml:space="preserve"> $</w:t>
      </w:r>
      <w:r w:rsidR="00986801">
        <w:rPr>
          <w:rFonts w:ascii="Tahoma" w:hAnsi="Tahoma" w:cs="Tahoma"/>
        </w:rPr>
        <w:t>5</w:t>
      </w:r>
      <w:r w:rsidR="00927459" w:rsidRPr="00E71488">
        <w:rPr>
          <w:rFonts w:ascii="Tahoma" w:hAnsi="Tahoma" w:cs="Tahoma"/>
        </w:rPr>
        <w:t>.00</w:t>
      </w:r>
      <w:r w:rsidR="00395C17" w:rsidRPr="00E71488">
        <w:rPr>
          <w:rFonts w:ascii="Tahoma" w:hAnsi="Tahoma" w:cs="Tahoma"/>
        </w:rPr>
        <w:t xml:space="preserve"> per hour</w:t>
      </w:r>
      <w:r w:rsidR="00843CF4" w:rsidRPr="00E71488">
        <w:rPr>
          <w:rFonts w:ascii="Tahoma" w:hAnsi="Tahoma" w:cs="Tahoma"/>
        </w:rPr>
        <w:t>, billed by the ¼ hour</w:t>
      </w:r>
    </w:p>
    <w:p w14:paraId="02A77742" w14:textId="2906402F" w:rsidR="00C30265" w:rsidRPr="00E71488" w:rsidRDefault="00C30265" w:rsidP="00C30265">
      <w:pPr>
        <w:pStyle w:val="ListParagraph"/>
        <w:numPr>
          <w:ilvl w:val="0"/>
          <w:numId w:val="8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>Run Club:</w:t>
      </w:r>
      <w:r w:rsidR="00395C17" w:rsidRPr="00E71488">
        <w:rPr>
          <w:rFonts w:ascii="Tahoma" w:hAnsi="Tahoma" w:cs="Tahoma"/>
        </w:rPr>
        <w:t xml:space="preserve"> $1</w:t>
      </w:r>
      <w:r w:rsidR="009E38AA" w:rsidRPr="00E71488">
        <w:rPr>
          <w:rFonts w:ascii="Tahoma" w:hAnsi="Tahoma" w:cs="Tahoma"/>
        </w:rPr>
        <w:t>5</w:t>
      </w:r>
      <w:r w:rsidR="00395C17" w:rsidRPr="00E71488">
        <w:rPr>
          <w:rFonts w:ascii="Tahoma" w:hAnsi="Tahoma" w:cs="Tahoma"/>
        </w:rPr>
        <w:t xml:space="preserve"> per year</w:t>
      </w:r>
    </w:p>
    <w:p w14:paraId="6D96E22F" w14:textId="77305868" w:rsidR="00395C17" w:rsidRPr="00E71488" w:rsidRDefault="00395C17" w:rsidP="00395C17">
      <w:pPr>
        <w:pStyle w:val="ListParagraph"/>
        <w:numPr>
          <w:ilvl w:val="0"/>
          <w:numId w:val="8"/>
        </w:numPr>
        <w:jc w:val="left"/>
        <w:rPr>
          <w:rFonts w:ascii="Tahoma" w:hAnsi="Tahoma" w:cs="Tahoma"/>
          <w:b/>
        </w:rPr>
      </w:pPr>
      <w:r w:rsidRPr="00E71488">
        <w:rPr>
          <w:rFonts w:ascii="Tahoma" w:hAnsi="Tahoma" w:cs="Tahoma"/>
          <w:b/>
        </w:rPr>
        <w:t>Pretzels:</w:t>
      </w:r>
      <w:r w:rsidR="009E38AA" w:rsidRPr="00E71488">
        <w:rPr>
          <w:rFonts w:ascii="Tahoma" w:hAnsi="Tahoma" w:cs="Tahoma"/>
        </w:rPr>
        <w:t xml:space="preserve"> $</w:t>
      </w:r>
      <w:r w:rsidR="00313EF6">
        <w:rPr>
          <w:rFonts w:ascii="Tahoma" w:hAnsi="Tahoma" w:cs="Tahoma"/>
        </w:rPr>
        <w:t>30</w:t>
      </w:r>
      <w:bookmarkStart w:id="0" w:name="_GoBack"/>
      <w:bookmarkEnd w:id="0"/>
      <w:r w:rsidRPr="00E71488">
        <w:rPr>
          <w:rFonts w:ascii="Tahoma" w:hAnsi="Tahoma" w:cs="Tahoma"/>
        </w:rPr>
        <w:t xml:space="preserve"> per year</w:t>
      </w:r>
    </w:p>
    <w:p w14:paraId="507022A8" w14:textId="77777777" w:rsidR="00C30265" w:rsidRPr="00E71488" w:rsidRDefault="00C30265" w:rsidP="00C30265">
      <w:pPr>
        <w:pStyle w:val="ListParagraph"/>
        <w:numPr>
          <w:ilvl w:val="0"/>
          <w:numId w:val="8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 xml:space="preserve">Hot </w:t>
      </w:r>
      <w:r w:rsidR="00E32CB3" w:rsidRPr="00E71488">
        <w:rPr>
          <w:rFonts w:ascii="Tahoma" w:hAnsi="Tahoma" w:cs="Tahoma"/>
          <w:b/>
        </w:rPr>
        <w:t>Lunch:</w:t>
      </w:r>
      <w:r w:rsidR="00E32CB3" w:rsidRPr="00E71488">
        <w:rPr>
          <w:rFonts w:ascii="Tahoma" w:hAnsi="Tahoma" w:cs="Tahoma"/>
        </w:rPr>
        <w:t xml:space="preserve"> $4.00 per lunch</w:t>
      </w:r>
      <w:r w:rsidR="00395C17" w:rsidRPr="00E71488">
        <w:rPr>
          <w:rFonts w:ascii="Tahoma" w:hAnsi="Tahoma" w:cs="Tahoma"/>
        </w:rPr>
        <w:t xml:space="preserve"> (orders taken </w:t>
      </w:r>
      <w:r w:rsidR="000D581D" w:rsidRPr="00E71488">
        <w:rPr>
          <w:rFonts w:ascii="Tahoma" w:hAnsi="Tahoma" w:cs="Tahoma"/>
        </w:rPr>
        <w:t>through the</w:t>
      </w:r>
      <w:r w:rsidR="00395C17" w:rsidRPr="00E71488">
        <w:rPr>
          <w:rFonts w:ascii="Tahoma" w:hAnsi="Tahoma" w:cs="Tahoma"/>
        </w:rPr>
        <w:t xml:space="preserve"> year)</w:t>
      </w:r>
    </w:p>
    <w:p w14:paraId="78EE6211" w14:textId="2C9250B4" w:rsidR="00395C17" w:rsidRPr="00E71488" w:rsidRDefault="00E71488" w:rsidP="00C30265">
      <w:pPr>
        <w:pStyle w:val="ListParagraph"/>
        <w:numPr>
          <w:ilvl w:val="0"/>
          <w:numId w:val="8"/>
        </w:numPr>
        <w:jc w:val="left"/>
        <w:rPr>
          <w:rFonts w:ascii="Tahoma" w:hAnsi="Tahoma" w:cs="Tahoma"/>
        </w:rPr>
      </w:pPr>
      <w:r>
        <w:rPr>
          <w:rFonts w:ascii="Tahoma" w:hAnsi="Tahoma" w:cs="Tahoma"/>
          <w:b/>
        </w:rPr>
        <w:t>Vocal, Instrumental, and Art</w:t>
      </w:r>
      <w:r w:rsidR="00395C17" w:rsidRPr="00E71488">
        <w:rPr>
          <w:rFonts w:ascii="Tahoma" w:hAnsi="Tahoma" w:cs="Tahoma"/>
          <w:b/>
        </w:rPr>
        <w:t xml:space="preserve"> Lessons:</w:t>
      </w:r>
      <w:r w:rsidR="00395C17" w:rsidRPr="00E71488">
        <w:rPr>
          <w:rFonts w:ascii="Tahoma" w:hAnsi="Tahoma" w:cs="Tahoma"/>
        </w:rPr>
        <w:t xml:space="preserve"> $</w:t>
      </w:r>
      <w:r w:rsidR="009E38AA" w:rsidRPr="00E71488">
        <w:rPr>
          <w:rFonts w:ascii="Tahoma" w:hAnsi="Tahoma" w:cs="Tahoma"/>
        </w:rPr>
        <w:t>300</w:t>
      </w:r>
      <w:r w:rsidR="00395C17" w:rsidRPr="00E71488">
        <w:rPr>
          <w:rFonts w:ascii="Tahoma" w:hAnsi="Tahoma" w:cs="Tahoma"/>
        </w:rPr>
        <w:t xml:space="preserve"> per semester</w:t>
      </w:r>
    </w:p>
    <w:p w14:paraId="6F1B1B03" w14:textId="4175BE29" w:rsidR="00D8204E" w:rsidRPr="00E71488" w:rsidRDefault="00395C17" w:rsidP="00395C17">
      <w:pPr>
        <w:pStyle w:val="ListParagraph"/>
        <w:numPr>
          <w:ilvl w:val="0"/>
          <w:numId w:val="8"/>
        </w:numPr>
        <w:jc w:val="left"/>
        <w:rPr>
          <w:rFonts w:ascii="Tahoma" w:hAnsi="Tahoma" w:cs="Tahoma"/>
        </w:rPr>
      </w:pPr>
      <w:r w:rsidRPr="00E71488">
        <w:rPr>
          <w:rFonts w:ascii="Tahoma" w:hAnsi="Tahoma" w:cs="Tahoma"/>
          <w:b/>
        </w:rPr>
        <w:t>Middle School Interscholastic Sports:</w:t>
      </w:r>
      <w:r w:rsidR="009E38AA" w:rsidRPr="00E71488">
        <w:rPr>
          <w:rFonts w:ascii="Tahoma" w:hAnsi="Tahoma" w:cs="Tahoma"/>
        </w:rPr>
        <w:t xml:space="preserve"> $130</w:t>
      </w:r>
      <w:r w:rsidRPr="00E71488">
        <w:rPr>
          <w:rFonts w:ascii="Tahoma" w:hAnsi="Tahoma" w:cs="Tahoma"/>
        </w:rPr>
        <w:t xml:space="preserve">/student for </w:t>
      </w:r>
      <w:r w:rsidR="00C30A12" w:rsidRPr="00E71488">
        <w:rPr>
          <w:rFonts w:ascii="Tahoma" w:hAnsi="Tahoma" w:cs="Tahoma"/>
        </w:rPr>
        <w:t xml:space="preserve">the </w:t>
      </w:r>
      <w:r w:rsidR="009E38AA" w:rsidRPr="00E71488">
        <w:rPr>
          <w:rFonts w:ascii="Tahoma" w:hAnsi="Tahoma" w:cs="Tahoma"/>
        </w:rPr>
        <w:t>first sport, $80/</w:t>
      </w:r>
      <w:r w:rsidRPr="00E71488">
        <w:rPr>
          <w:rFonts w:ascii="Tahoma" w:hAnsi="Tahoma" w:cs="Tahoma"/>
        </w:rPr>
        <w:t xml:space="preserve">student for </w:t>
      </w:r>
      <w:r w:rsidR="000C6422" w:rsidRPr="00E71488">
        <w:rPr>
          <w:rFonts w:ascii="Tahoma" w:hAnsi="Tahoma" w:cs="Tahoma"/>
        </w:rPr>
        <w:t xml:space="preserve">each </w:t>
      </w:r>
      <w:r w:rsidRPr="00E71488">
        <w:rPr>
          <w:rFonts w:ascii="Tahoma" w:hAnsi="Tahoma" w:cs="Tahoma"/>
        </w:rPr>
        <w:t>additional</w:t>
      </w:r>
      <w:r w:rsidR="000C6422" w:rsidRPr="00E71488">
        <w:rPr>
          <w:rFonts w:ascii="Tahoma" w:hAnsi="Tahoma" w:cs="Tahoma"/>
        </w:rPr>
        <w:t xml:space="preserve"> sport</w:t>
      </w:r>
      <w:r w:rsidR="00967117" w:rsidRPr="00E71488">
        <w:rPr>
          <w:rFonts w:ascii="Tahoma" w:hAnsi="Tahoma" w:cs="Tahoma"/>
        </w:rPr>
        <w:t xml:space="preserve">. </w:t>
      </w:r>
    </w:p>
    <w:p w14:paraId="7DE8474F" w14:textId="77777777" w:rsidR="00936697" w:rsidRPr="00E71488" w:rsidRDefault="00936697" w:rsidP="00395C17">
      <w:pPr>
        <w:jc w:val="left"/>
        <w:rPr>
          <w:rFonts w:ascii="Tahoma" w:hAnsi="Tahoma" w:cs="Tahoma"/>
        </w:rPr>
      </w:pPr>
    </w:p>
    <w:p w14:paraId="5304A067" w14:textId="67B124D7" w:rsidR="00395C17" w:rsidRPr="00E71488" w:rsidRDefault="00395C17" w:rsidP="00395C17">
      <w:pPr>
        <w:jc w:val="left"/>
        <w:rPr>
          <w:rFonts w:ascii="Tahoma" w:hAnsi="Tahoma" w:cs="Tahoma"/>
          <w:b/>
          <w:u w:val="single"/>
        </w:rPr>
      </w:pPr>
      <w:r w:rsidRPr="00E71488">
        <w:rPr>
          <w:rFonts w:ascii="Tahoma" w:hAnsi="Tahoma" w:cs="Tahoma"/>
          <w:b/>
          <w:u w:val="single"/>
        </w:rPr>
        <w:t>Financial Aid</w:t>
      </w:r>
      <w:r w:rsidR="00122821" w:rsidRPr="00E71488">
        <w:rPr>
          <w:rFonts w:ascii="Tahoma" w:hAnsi="Tahoma" w:cs="Tahoma"/>
          <w:b/>
          <w:u w:val="single"/>
        </w:rPr>
        <w:t>/EITC</w:t>
      </w:r>
      <w:r w:rsidR="00F0483E" w:rsidRPr="00E71488">
        <w:rPr>
          <w:rFonts w:ascii="Tahoma" w:hAnsi="Tahoma" w:cs="Tahoma"/>
          <w:b/>
          <w:u w:val="single"/>
        </w:rPr>
        <w:t xml:space="preserve"> (Preschool tuition </w:t>
      </w:r>
      <w:r w:rsidR="00E71488">
        <w:rPr>
          <w:rFonts w:ascii="Tahoma" w:hAnsi="Tahoma" w:cs="Tahoma"/>
          <w:b/>
          <w:u w:val="single"/>
        </w:rPr>
        <w:t xml:space="preserve">is </w:t>
      </w:r>
      <w:r w:rsidR="00F0483E" w:rsidRPr="00E71488">
        <w:rPr>
          <w:rFonts w:ascii="Tahoma" w:hAnsi="Tahoma" w:cs="Tahoma"/>
          <w:b/>
          <w:u w:val="single"/>
        </w:rPr>
        <w:t>not eligible)</w:t>
      </w:r>
      <w:r w:rsidRPr="00E71488">
        <w:rPr>
          <w:rFonts w:ascii="Tahoma" w:hAnsi="Tahoma" w:cs="Tahoma"/>
          <w:b/>
          <w:u w:val="single"/>
        </w:rPr>
        <w:t>:</w:t>
      </w:r>
    </w:p>
    <w:p w14:paraId="738A6F40" w14:textId="719CDC25" w:rsidR="00E20CB1" w:rsidRPr="00E71488" w:rsidRDefault="00395C17" w:rsidP="00395C17">
      <w:pPr>
        <w:jc w:val="left"/>
        <w:rPr>
          <w:rFonts w:ascii="Tahoma" w:hAnsi="Tahoma" w:cs="Tahoma"/>
        </w:rPr>
      </w:pPr>
      <w:r w:rsidRPr="00E71488">
        <w:rPr>
          <w:rFonts w:ascii="Tahoma" w:hAnsi="Tahoma" w:cs="Tahoma"/>
        </w:rPr>
        <w:t>FACTS Grant and Aid evaluate</w:t>
      </w:r>
      <w:r w:rsidR="00E35639" w:rsidRPr="00E71488">
        <w:rPr>
          <w:rFonts w:ascii="Tahoma" w:hAnsi="Tahoma" w:cs="Tahoma"/>
        </w:rPr>
        <w:t>s</w:t>
      </w:r>
      <w:r w:rsidRPr="00E71488">
        <w:rPr>
          <w:rFonts w:ascii="Tahoma" w:hAnsi="Tahoma" w:cs="Tahoma"/>
        </w:rPr>
        <w:t xml:space="preserve"> all financial aid applications and recommend</w:t>
      </w:r>
      <w:r w:rsidR="00E35639" w:rsidRPr="00E71488">
        <w:rPr>
          <w:rFonts w:ascii="Tahoma" w:hAnsi="Tahoma" w:cs="Tahoma"/>
        </w:rPr>
        <w:t>s</w:t>
      </w:r>
      <w:r w:rsidRPr="00E71488">
        <w:rPr>
          <w:rFonts w:ascii="Tahoma" w:hAnsi="Tahoma" w:cs="Tahoma"/>
        </w:rPr>
        <w:t xml:space="preserve"> an award amount.</w:t>
      </w:r>
      <w:r w:rsidR="00061D0C" w:rsidRPr="00E71488">
        <w:rPr>
          <w:rFonts w:ascii="Tahoma" w:hAnsi="Tahoma" w:cs="Tahoma"/>
        </w:rPr>
        <w:t xml:space="preserve"> This </w:t>
      </w:r>
      <w:r w:rsidR="000C6422" w:rsidRPr="00E71488">
        <w:rPr>
          <w:rFonts w:ascii="Tahoma" w:hAnsi="Tahoma" w:cs="Tahoma"/>
        </w:rPr>
        <w:t>recommendation is reviewed by the BCS Finance Committee and the final decision is made over the summer, or, in the cas</w:t>
      </w:r>
      <w:r w:rsidR="00972A52" w:rsidRPr="00E71488">
        <w:rPr>
          <w:rFonts w:ascii="Tahoma" w:hAnsi="Tahoma" w:cs="Tahoma"/>
        </w:rPr>
        <w:t>e</w:t>
      </w:r>
      <w:r w:rsidR="000C6422" w:rsidRPr="00E71488">
        <w:rPr>
          <w:rFonts w:ascii="Tahoma" w:hAnsi="Tahoma" w:cs="Tahoma"/>
        </w:rPr>
        <w:t xml:space="preserve"> of EITC, as funds become available. The</w:t>
      </w:r>
      <w:r w:rsidR="007B7060" w:rsidRPr="00E71488">
        <w:rPr>
          <w:rFonts w:ascii="Tahoma" w:hAnsi="Tahoma" w:cs="Tahoma"/>
        </w:rPr>
        <w:t>re is a $30</w:t>
      </w:r>
      <w:r w:rsidR="000C6422" w:rsidRPr="00E71488">
        <w:rPr>
          <w:rFonts w:ascii="Tahoma" w:hAnsi="Tahoma" w:cs="Tahoma"/>
        </w:rPr>
        <w:t xml:space="preserve"> a</w:t>
      </w:r>
      <w:r w:rsidRPr="00E71488">
        <w:rPr>
          <w:rFonts w:ascii="Tahoma" w:hAnsi="Tahoma" w:cs="Tahoma"/>
        </w:rPr>
        <w:t>pplication fee and applications w</w:t>
      </w:r>
      <w:r w:rsidR="00986801">
        <w:rPr>
          <w:rFonts w:ascii="Tahoma" w:hAnsi="Tahoma" w:cs="Tahoma"/>
        </w:rPr>
        <w:t>ill be accepted starting April 5</w:t>
      </w:r>
      <w:r w:rsidRPr="00E71488">
        <w:rPr>
          <w:rFonts w:ascii="Tahoma" w:hAnsi="Tahoma" w:cs="Tahoma"/>
        </w:rPr>
        <w:t>, 201</w:t>
      </w:r>
      <w:r w:rsidR="00986801">
        <w:rPr>
          <w:rFonts w:ascii="Tahoma" w:hAnsi="Tahoma" w:cs="Tahoma"/>
        </w:rPr>
        <w:t>9</w:t>
      </w:r>
      <w:r w:rsidRPr="00E71488">
        <w:rPr>
          <w:rFonts w:ascii="Tahoma" w:hAnsi="Tahoma" w:cs="Tahoma"/>
        </w:rPr>
        <w:t>.</w:t>
      </w:r>
      <w:r w:rsidR="00122821" w:rsidRPr="00E71488">
        <w:rPr>
          <w:rFonts w:ascii="Tahoma" w:hAnsi="Tahoma" w:cs="Tahoma"/>
        </w:rPr>
        <w:t xml:space="preserve"> </w:t>
      </w:r>
      <w:r w:rsidR="007B7060" w:rsidRPr="00E71488">
        <w:rPr>
          <w:rFonts w:ascii="Tahoma" w:hAnsi="Tahoma" w:cs="Tahoma"/>
        </w:rPr>
        <w:t>The m</w:t>
      </w:r>
      <w:r w:rsidR="00E35639" w:rsidRPr="00E71488">
        <w:rPr>
          <w:rFonts w:ascii="Tahoma" w:hAnsi="Tahoma" w:cs="Tahoma"/>
        </w:rPr>
        <w:t>aximum</w:t>
      </w:r>
      <w:r w:rsidR="007B7060" w:rsidRPr="00E71488">
        <w:rPr>
          <w:rFonts w:ascii="Tahoma" w:hAnsi="Tahoma" w:cs="Tahoma"/>
        </w:rPr>
        <w:t xml:space="preserve"> Financial Aid </w:t>
      </w:r>
      <w:r w:rsidR="00E35639" w:rsidRPr="00E71488">
        <w:rPr>
          <w:rFonts w:ascii="Tahoma" w:hAnsi="Tahoma" w:cs="Tahoma"/>
        </w:rPr>
        <w:t>award</w:t>
      </w:r>
      <w:r w:rsidR="007B7060" w:rsidRPr="00E71488">
        <w:rPr>
          <w:rFonts w:ascii="Tahoma" w:hAnsi="Tahoma" w:cs="Tahoma"/>
        </w:rPr>
        <w:t xml:space="preserve"> is 30% of tuition</w:t>
      </w:r>
      <w:r w:rsidR="00E35639" w:rsidRPr="00E71488">
        <w:rPr>
          <w:rFonts w:ascii="Tahoma" w:hAnsi="Tahoma" w:cs="Tahoma"/>
        </w:rPr>
        <w:t>. L</w:t>
      </w:r>
      <w:r w:rsidR="007B7060" w:rsidRPr="00E71488">
        <w:rPr>
          <w:rFonts w:ascii="Tahoma" w:hAnsi="Tahoma" w:cs="Tahoma"/>
        </w:rPr>
        <w:t>ast year families received awards</w:t>
      </w:r>
      <w:r w:rsidR="00E71488">
        <w:rPr>
          <w:rFonts w:ascii="Tahoma" w:hAnsi="Tahoma" w:cs="Tahoma"/>
        </w:rPr>
        <w:t xml:space="preserve"> of 25</w:t>
      </w:r>
      <w:r w:rsidR="00E35639" w:rsidRPr="00E71488">
        <w:rPr>
          <w:rFonts w:ascii="Tahoma" w:hAnsi="Tahoma" w:cs="Tahoma"/>
        </w:rPr>
        <w:t>%</w:t>
      </w:r>
      <w:r w:rsidR="007B7060" w:rsidRPr="00E71488">
        <w:rPr>
          <w:rFonts w:ascii="Tahoma" w:hAnsi="Tahoma" w:cs="Tahoma"/>
        </w:rPr>
        <w:t xml:space="preserve">. The award varies </w:t>
      </w:r>
      <w:r w:rsidR="00E35639" w:rsidRPr="00E71488">
        <w:rPr>
          <w:rFonts w:ascii="Tahoma" w:hAnsi="Tahoma" w:cs="Tahoma"/>
        </w:rPr>
        <w:t xml:space="preserve">each year </w:t>
      </w:r>
      <w:r w:rsidR="007B7060" w:rsidRPr="00E71488">
        <w:rPr>
          <w:rFonts w:ascii="Tahoma" w:hAnsi="Tahoma" w:cs="Tahoma"/>
        </w:rPr>
        <w:t xml:space="preserve">based on the available </w:t>
      </w:r>
      <w:r w:rsidR="00B7390A" w:rsidRPr="00E71488">
        <w:rPr>
          <w:rFonts w:ascii="Tahoma" w:hAnsi="Tahoma" w:cs="Tahoma"/>
        </w:rPr>
        <w:t>award</w:t>
      </w:r>
      <w:r w:rsidR="007B7060" w:rsidRPr="00E71488">
        <w:rPr>
          <w:rFonts w:ascii="Tahoma" w:hAnsi="Tahoma" w:cs="Tahoma"/>
        </w:rPr>
        <w:t xml:space="preserve"> pool and the number of families who apply.</w:t>
      </w:r>
    </w:p>
    <w:sectPr w:rsidR="00E20CB1" w:rsidRPr="00E71488" w:rsidSect="0071572C">
      <w:footerReference w:type="default" r:id="rId9"/>
      <w:pgSz w:w="12240" w:h="15840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5A06" w14:textId="77777777" w:rsidR="00CE410A" w:rsidRDefault="00CE410A" w:rsidP="00C66511">
      <w:r>
        <w:separator/>
      </w:r>
    </w:p>
  </w:endnote>
  <w:endnote w:type="continuationSeparator" w:id="0">
    <w:p w14:paraId="5ADD9B28" w14:textId="77777777" w:rsidR="00CE410A" w:rsidRDefault="00CE410A" w:rsidP="00C6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A998" w14:textId="78ADE8D4" w:rsidR="00C66511" w:rsidRDefault="0092486F" w:rsidP="00C66511">
    <w:pPr>
      <w:pStyle w:val="Footer"/>
      <w:jc w:val="left"/>
    </w:pPr>
    <w:r>
      <w:t>T</w:t>
    </w:r>
    <w:r w:rsidR="00986801">
      <w:t>uition 2019-2020</w:t>
    </w:r>
  </w:p>
  <w:p w14:paraId="0943EB50" w14:textId="77777777" w:rsidR="00C66511" w:rsidRDefault="00C6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2BF5D" w14:textId="77777777" w:rsidR="00CE410A" w:rsidRDefault="00CE410A" w:rsidP="00C66511">
      <w:r>
        <w:separator/>
      </w:r>
    </w:p>
  </w:footnote>
  <w:footnote w:type="continuationSeparator" w:id="0">
    <w:p w14:paraId="3AD7CB04" w14:textId="77777777" w:rsidR="00CE410A" w:rsidRDefault="00CE410A" w:rsidP="00C66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0C3"/>
    <w:multiLevelType w:val="hybridMultilevel"/>
    <w:tmpl w:val="09346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94403"/>
    <w:multiLevelType w:val="hybridMultilevel"/>
    <w:tmpl w:val="D2243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63996"/>
    <w:multiLevelType w:val="hybridMultilevel"/>
    <w:tmpl w:val="DA268B7A"/>
    <w:lvl w:ilvl="0" w:tplc="4AD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6C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04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62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29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C9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A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2C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B91727"/>
    <w:multiLevelType w:val="hybridMultilevel"/>
    <w:tmpl w:val="DD721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7173B"/>
    <w:multiLevelType w:val="hybridMultilevel"/>
    <w:tmpl w:val="AB22A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33236F"/>
    <w:multiLevelType w:val="hybridMultilevel"/>
    <w:tmpl w:val="2B769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D50058"/>
    <w:multiLevelType w:val="hybridMultilevel"/>
    <w:tmpl w:val="DDD0F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4C4409"/>
    <w:multiLevelType w:val="hybridMultilevel"/>
    <w:tmpl w:val="C4A80E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EB76532"/>
    <w:multiLevelType w:val="hybridMultilevel"/>
    <w:tmpl w:val="DC8C6E10"/>
    <w:lvl w:ilvl="0" w:tplc="F1DAC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CA1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0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A1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A3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AF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8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6B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CF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0D2849"/>
    <w:multiLevelType w:val="hybridMultilevel"/>
    <w:tmpl w:val="A4AE2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2B40ED"/>
    <w:multiLevelType w:val="hybridMultilevel"/>
    <w:tmpl w:val="EE1E9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93C20"/>
    <w:multiLevelType w:val="hybridMultilevel"/>
    <w:tmpl w:val="A4468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4276CF"/>
    <w:multiLevelType w:val="hybridMultilevel"/>
    <w:tmpl w:val="88DCF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7C"/>
    <w:rsid w:val="00046868"/>
    <w:rsid w:val="00061D0C"/>
    <w:rsid w:val="00092D04"/>
    <w:rsid w:val="000B2B9E"/>
    <w:rsid w:val="000B2CE4"/>
    <w:rsid w:val="000C587E"/>
    <w:rsid w:val="000C6422"/>
    <w:rsid w:val="000D581D"/>
    <w:rsid w:val="000E1886"/>
    <w:rsid w:val="001047A5"/>
    <w:rsid w:val="00122821"/>
    <w:rsid w:val="00123026"/>
    <w:rsid w:val="0014684D"/>
    <w:rsid w:val="00157E5B"/>
    <w:rsid w:val="00164722"/>
    <w:rsid w:val="00181D1B"/>
    <w:rsid w:val="001A7148"/>
    <w:rsid w:val="001F1821"/>
    <w:rsid w:val="00207654"/>
    <w:rsid w:val="002212A0"/>
    <w:rsid w:val="002251E8"/>
    <w:rsid w:val="00277126"/>
    <w:rsid w:val="002B2F03"/>
    <w:rsid w:val="002B48F7"/>
    <w:rsid w:val="002C6F21"/>
    <w:rsid w:val="002D70B0"/>
    <w:rsid w:val="00313EF6"/>
    <w:rsid w:val="00351BB4"/>
    <w:rsid w:val="00351E3E"/>
    <w:rsid w:val="00386BBF"/>
    <w:rsid w:val="00395C17"/>
    <w:rsid w:val="00434565"/>
    <w:rsid w:val="0044105C"/>
    <w:rsid w:val="0055328D"/>
    <w:rsid w:val="005A33B6"/>
    <w:rsid w:val="005A7B77"/>
    <w:rsid w:val="005B5751"/>
    <w:rsid w:val="005C50BB"/>
    <w:rsid w:val="006842AE"/>
    <w:rsid w:val="006F20AD"/>
    <w:rsid w:val="006F6F43"/>
    <w:rsid w:val="0071572C"/>
    <w:rsid w:val="007220AD"/>
    <w:rsid w:val="00771F0D"/>
    <w:rsid w:val="007B7060"/>
    <w:rsid w:val="007F2B02"/>
    <w:rsid w:val="00820694"/>
    <w:rsid w:val="00841459"/>
    <w:rsid w:val="00843CF4"/>
    <w:rsid w:val="008568A5"/>
    <w:rsid w:val="00896431"/>
    <w:rsid w:val="008A3109"/>
    <w:rsid w:val="0092486F"/>
    <w:rsid w:val="00927459"/>
    <w:rsid w:val="00936697"/>
    <w:rsid w:val="00961238"/>
    <w:rsid w:val="00967117"/>
    <w:rsid w:val="00972A52"/>
    <w:rsid w:val="00986801"/>
    <w:rsid w:val="009E38AA"/>
    <w:rsid w:val="009F24F4"/>
    <w:rsid w:val="00A664CA"/>
    <w:rsid w:val="00AC357C"/>
    <w:rsid w:val="00B73199"/>
    <w:rsid w:val="00B7390A"/>
    <w:rsid w:val="00B7664B"/>
    <w:rsid w:val="00B95363"/>
    <w:rsid w:val="00BF3385"/>
    <w:rsid w:val="00BF74A8"/>
    <w:rsid w:val="00C05C8A"/>
    <w:rsid w:val="00C30265"/>
    <w:rsid w:val="00C30A12"/>
    <w:rsid w:val="00C56ED4"/>
    <w:rsid w:val="00C66511"/>
    <w:rsid w:val="00C75287"/>
    <w:rsid w:val="00C815B6"/>
    <w:rsid w:val="00CE410A"/>
    <w:rsid w:val="00D71A43"/>
    <w:rsid w:val="00D8204E"/>
    <w:rsid w:val="00DD7A2F"/>
    <w:rsid w:val="00DE23F7"/>
    <w:rsid w:val="00E20CB1"/>
    <w:rsid w:val="00E30E46"/>
    <w:rsid w:val="00E32CB3"/>
    <w:rsid w:val="00E35639"/>
    <w:rsid w:val="00E71488"/>
    <w:rsid w:val="00EA6551"/>
    <w:rsid w:val="00EF1622"/>
    <w:rsid w:val="00F0483E"/>
    <w:rsid w:val="00F70CAE"/>
    <w:rsid w:val="00F8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0F337"/>
  <w15:docId w15:val="{43EA1063-770B-DE4D-8A05-D722947C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AE"/>
    <w:pPr>
      <w:ind w:left="720"/>
      <w:contextualSpacing/>
    </w:pPr>
  </w:style>
  <w:style w:type="character" w:styleId="Hyperlink">
    <w:name w:val="Hyperlink"/>
    <w:uiPriority w:val="99"/>
    <w:unhideWhenUsed/>
    <w:rsid w:val="001228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4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11"/>
  </w:style>
  <w:style w:type="paragraph" w:styleId="Footer">
    <w:name w:val="footer"/>
    <w:basedOn w:val="Normal"/>
    <w:link w:val="FooterChar"/>
    <w:uiPriority w:val="99"/>
    <w:unhideWhenUsed/>
    <w:rsid w:val="00C66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6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F335-A311-2B49-B3C2-F5BBAD6A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Borky</dc:creator>
  <cp:lastModifiedBy>Arter, Lee (CAI - Exton)</cp:lastModifiedBy>
  <cp:revision>5</cp:revision>
  <cp:lastPrinted>2018-01-24T19:59:00Z</cp:lastPrinted>
  <dcterms:created xsi:type="dcterms:W3CDTF">2019-06-17T17:14:00Z</dcterms:created>
  <dcterms:modified xsi:type="dcterms:W3CDTF">2019-08-14T16:05:00Z</dcterms:modified>
</cp:coreProperties>
</file>